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FFC" w:rsidRDefault="00221FFC" w:rsidP="00CF67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Moi drodzy uczniowie!</w:t>
      </w:r>
    </w:p>
    <w:p w:rsidR="00221FFC" w:rsidRDefault="000E23E8" w:rsidP="007D4E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Nieubłaganie zbliża się kolejna data</w:t>
      </w:r>
      <w:r w:rsidR="00221FFC">
        <w:rPr>
          <w:rFonts w:ascii="Times New Roman" w:hAnsi="Times New Roman" w:cs="Times New Roman"/>
          <w:sz w:val="24"/>
          <w:szCs w:val="24"/>
        </w:rPr>
        <w:t xml:space="preserve"> naszych planowych zajęć, zatem przesyłam Wam kolejną partię materiału. Proszę ją przeczytać ze zrozumieniem, bo ta wiedza przyda się </w:t>
      </w:r>
      <w:r>
        <w:rPr>
          <w:rFonts w:ascii="Times New Roman" w:hAnsi="Times New Roman" w:cs="Times New Roman"/>
          <w:sz w:val="24"/>
          <w:szCs w:val="24"/>
        </w:rPr>
        <w:t>Wam nie tylko na zajęciach z EDB</w:t>
      </w:r>
      <w:r w:rsidR="00221FFC">
        <w:rPr>
          <w:rFonts w:ascii="Times New Roman" w:hAnsi="Times New Roman" w:cs="Times New Roman"/>
          <w:sz w:val="24"/>
          <w:szCs w:val="24"/>
        </w:rPr>
        <w:t>, ale i w dorosłym życiu.</w:t>
      </w:r>
    </w:p>
    <w:p w:rsidR="000E23E8" w:rsidRDefault="000E23E8" w:rsidP="007D4E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3E8">
        <w:rPr>
          <w:rFonts w:ascii="Times New Roman" w:hAnsi="Times New Roman" w:cs="Times New Roman"/>
          <w:b/>
          <w:sz w:val="24"/>
          <w:szCs w:val="24"/>
        </w:rPr>
        <w:t>Załączony temat przewidziany jest na 2 lekcje</w:t>
      </w:r>
      <w:r>
        <w:rPr>
          <w:rFonts w:ascii="Times New Roman" w:hAnsi="Times New Roman" w:cs="Times New Roman"/>
          <w:sz w:val="24"/>
          <w:szCs w:val="24"/>
        </w:rPr>
        <w:t xml:space="preserve"> – stąd po święcie zmarłych nie będę przesyłał kolejnego. Proszę wykorzystać ten czas na jego powtórzenie i utrwalenie. Ułatwieniem powinny być dla Was pytania załączone na końcu notatki, które zawierają kluczowe, konieczne do zapamiętania pojęcia.</w:t>
      </w:r>
    </w:p>
    <w:p w:rsidR="00571E32" w:rsidRDefault="00571E32" w:rsidP="007D4E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koniec pamiętajcie, że zawsze można do mnie pisać i zadawać pytania</w:t>
      </w:r>
      <w:r w:rsidR="000E23E8">
        <w:rPr>
          <w:rFonts w:ascii="Times New Roman" w:hAnsi="Times New Roman" w:cs="Times New Roman"/>
          <w:sz w:val="24"/>
          <w:szCs w:val="24"/>
        </w:rPr>
        <w:t xml:space="preserve"> związane z lekcjami 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hyperlink r:id="rId8" w:history="1">
        <w:r w:rsidRPr="0026401E">
          <w:rPr>
            <w:rStyle w:val="Hipercze"/>
            <w:rFonts w:ascii="Times New Roman" w:hAnsi="Times New Roman" w:cs="Times New Roman"/>
            <w:sz w:val="24"/>
            <w:szCs w:val="24"/>
          </w:rPr>
          <w:t>damian.surmiak@op.pl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571E32" w:rsidRDefault="00571E32" w:rsidP="007D4E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</w:t>
      </w:r>
      <w:r w:rsidR="000E23E8">
        <w:rPr>
          <w:rFonts w:ascii="Times New Roman" w:hAnsi="Times New Roman" w:cs="Times New Roman"/>
          <w:sz w:val="24"/>
          <w:szCs w:val="24"/>
        </w:rPr>
        <w:t xml:space="preserve"> serdecznie</w:t>
      </w:r>
    </w:p>
    <w:p w:rsidR="00571E32" w:rsidRDefault="00571E32" w:rsidP="007D4E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Damian Surmiak</w:t>
      </w:r>
    </w:p>
    <w:p w:rsidR="00571E32" w:rsidRDefault="00571E32" w:rsidP="00CF675F">
      <w:pPr>
        <w:rPr>
          <w:rFonts w:ascii="Times New Roman" w:hAnsi="Times New Roman" w:cs="Times New Roman"/>
          <w:sz w:val="24"/>
          <w:szCs w:val="24"/>
        </w:rPr>
      </w:pPr>
    </w:p>
    <w:p w:rsidR="00571E32" w:rsidRDefault="00571E32" w:rsidP="00CF675F">
      <w:pPr>
        <w:rPr>
          <w:rFonts w:ascii="Times New Roman" w:hAnsi="Times New Roman" w:cs="Times New Roman"/>
          <w:sz w:val="24"/>
          <w:szCs w:val="24"/>
        </w:rPr>
      </w:pPr>
    </w:p>
    <w:p w:rsidR="00571E32" w:rsidRDefault="00571E32" w:rsidP="00CF675F">
      <w:pPr>
        <w:rPr>
          <w:rFonts w:ascii="Times New Roman" w:hAnsi="Times New Roman" w:cs="Times New Roman"/>
          <w:sz w:val="24"/>
          <w:szCs w:val="24"/>
        </w:rPr>
      </w:pPr>
    </w:p>
    <w:p w:rsidR="00571E32" w:rsidRDefault="00571E32" w:rsidP="00CF675F">
      <w:pPr>
        <w:rPr>
          <w:rFonts w:ascii="Times New Roman" w:hAnsi="Times New Roman" w:cs="Times New Roman"/>
          <w:sz w:val="24"/>
          <w:szCs w:val="24"/>
        </w:rPr>
      </w:pPr>
    </w:p>
    <w:p w:rsidR="00571E32" w:rsidRDefault="00571E32" w:rsidP="00CF675F">
      <w:pPr>
        <w:rPr>
          <w:rFonts w:ascii="Times New Roman" w:hAnsi="Times New Roman" w:cs="Times New Roman"/>
          <w:sz w:val="24"/>
          <w:szCs w:val="24"/>
        </w:rPr>
      </w:pPr>
    </w:p>
    <w:p w:rsidR="00571E32" w:rsidRDefault="00571E32" w:rsidP="00CF675F">
      <w:pPr>
        <w:rPr>
          <w:rFonts w:ascii="Times New Roman" w:hAnsi="Times New Roman" w:cs="Times New Roman"/>
          <w:sz w:val="24"/>
          <w:szCs w:val="24"/>
        </w:rPr>
      </w:pPr>
    </w:p>
    <w:p w:rsidR="00571E32" w:rsidRDefault="00571E32" w:rsidP="00CF675F">
      <w:pPr>
        <w:rPr>
          <w:rFonts w:ascii="Times New Roman" w:hAnsi="Times New Roman" w:cs="Times New Roman"/>
          <w:sz w:val="24"/>
          <w:szCs w:val="24"/>
        </w:rPr>
      </w:pPr>
    </w:p>
    <w:p w:rsidR="00571E32" w:rsidRDefault="00571E32" w:rsidP="00CF675F">
      <w:pPr>
        <w:rPr>
          <w:rFonts w:ascii="Times New Roman" w:hAnsi="Times New Roman" w:cs="Times New Roman"/>
          <w:sz w:val="24"/>
          <w:szCs w:val="24"/>
        </w:rPr>
      </w:pPr>
    </w:p>
    <w:p w:rsidR="00571E32" w:rsidRDefault="00571E32" w:rsidP="00CF675F">
      <w:pPr>
        <w:rPr>
          <w:rFonts w:ascii="Times New Roman" w:hAnsi="Times New Roman" w:cs="Times New Roman"/>
          <w:sz w:val="24"/>
          <w:szCs w:val="24"/>
        </w:rPr>
      </w:pPr>
    </w:p>
    <w:p w:rsidR="00CF675F" w:rsidRDefault="00CF675F" w:rsidP="00CF67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</w:t>
      </w:r>
      <w:r w:rsidR="000E23E8">
        <w:rPr>
          <w:rFonts w:ascii="Times New Roman" w:hAnsi="Times New Roman" w:cs="Times New Roman"/>
          <w:b/>
          <w:sz w:val="24"/>
          <w:szCs w:val="24"/>
        </w:rPr>
        <w:t>TERIAŁY Z PRZEDMIOTU EDUKACJA DLA BEZPIECZEŃSTWA DLA KLAS: Ia, Ib, Ic ( 2 h lekcyjne ).</w:t>
      </w:r>
    </w:p>
    <w:p w:rsidR="00CF675F" w:rsidRDefault="00CF675F" w:rsidP="00CF675F">
      <w:pPr>
        <w:rPr>
          <w:rFonts w:ascii="Times New Roman" w:hAnsi="Times New Roman" w:cs="Times New Roman"/>
          <w:b/>
          <w:sz w:val="24"/>
          <w:szCs w:val="24"/>
        </w:rPr>
      </w:pPr>
    </w:p>
    <w:p w:rsidR="00CF675F" w:rsidRPr="001F5E9E" w:rsidRDefault="00CF675F" w:rsidP="00CF67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 Rozpoznawanie stanów zagrożenia życia i zdrowia</w:t>
      </w:r>
    </w:p>
    <w:p w:rsidR="00CF675F" w:rsidRPr="001F5E9E" w:rsidRDefault="00CF675F" w:rsidP="00CF675F">
      <w:pPr>
        <w:rPr>
          <w:rFonts w:ascii="Times New Roman" w:hAnsi="Times New Roman" w:cs="Times New Roman"/>
          <w:b/>
          <w:sz w:val="24"/>
          <w:szCs w:val="24"/>
        </w:rPr>
      </w:pPr>
    </w:p>
    <w:p w:rsidR="00CF675F" w:rsidRDefault="00CF675F" w:rsidP="00CF67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E9E">
        <w:rPr>
          <w:rFonts w:ascii="Times New Roman" w:hAnsi="Times New Roman" w:cs="Times New Roman"/>
          <w:b/>
          <w:sz w:val="24"/>
          <w:szCs w:val="24"/>
        </w:rPr>
        <w:t>Zagadnienia do tematu:</w:t>
      </w:r>
    </w:p>
    <w:p w:rsidR="00CF675F" w:rsidRDefault="00CF675F" w:rsidP="00AD312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Istota i cel badania systemowego.</w:t>
      </w:r>
    </w:p>
    <w:p w:rsidR="00CF675F" w:rsidRDefault="00CF675F" w:rsidP="00AD312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Pojęcie i zasady segregacji poszkodowanych.</w:t>
      </w:r>
    </w:p>
    <w:p w:rsidR="00CF675F" w:rsidRDefault="00CF675F" w:rsidP="00AD312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Stany bezpośredniego zagrożenia życia w medycynie ratunkowej.</w:t>
      </w:r>
    </w:p>
    <w:p w:rsidR="00CF675F" w:rsidRDefault="00CF675F" w:rsidP="00AD312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Czynności wchodzące w zakres badania systemowego i ich charakterystyka.</w:t>
      </w:r>
    </w:p>
    <w:p w:rsidR="00AD312C" w:rsidRDefault="00AD312C" w:rsidP="00AD31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312C" w:rsidRPr="006E3217" w:rsidRDefault="00AD312C" w:rsidP="00AD31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217">
        <w:rPr>
          <w:rFonts w:ascii="Times New Roman" w:hAnsi="Times New Roman" w:cs="Times New Roman"/>
          <w:b/>
          <w:sz w:val="24"/>
          <w:szCs w:val="24"/>
        </w:rPr>
        <w:t>Ad.1</w:t>
      </w:r>
    </w:p>
    <w:p w:rsidR="00AD312C" w:rsidRDefault="00AD312C" w:rsidP="00AD31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Punktem wyjścia do przeprowadzania wszelkich czynności ratowniczych na osobie poszkodowanego jest jego wcześniejsze zbadanie </w:t>
      </w:r>
      <w:r w:rsidRPr="006E3217">
        <w:rPr>
          <w:rFonts w:ascii="Times New Roman" w:hAnsi="Times New Roman" w:cs="Times New Roman"/>
          <w:b/>
          <w:sz w:val="24"/>
          <w:szCs w:val="24"/>
        </w:rPr>
        <w:t>(tzw. badanie systemowe).</w:t>
      </w:r>
    </w:p>
    <w:p w:rsidR="00AD312C" w:rsidRDefault="00AD312C" w:rsidP="00AD31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 ustalenia jaki jest stan poszkodowanego oraz określenia jakie i gdzie ma urazy nie wiemy, jaki rodzaj czynności ratowniczych należy podjąć. Prawidłowe rozpoznanie zaburzeń czynności życiowych organizmu oraz odniesionych urazów stanowi zatem podstawę wyboru sposobu i zakres</w:t>
      </w:r>
      <w:r w:rsidR="006E3217">
        <w:rPr>
          <w:rFonts w:ascii="Times New Roman" w:hAnsi="Times New Roman" w:cs="Times New Roman"/>
          <w:sz w:val="24"/>
          <w:szCs w:val="24"/>
        </w:rPr>
        <w:t xml:space="preserve">u udzielania pierwszej pomocy. </w:t>
      </w:r>
      <w:r w:rsidR="002572A6">
        <w:rPr>
          <w:rFonts w:ascii="Times New Roman" w:hAnsi="Times New Roman" w:cs="Times New Roman"/>
          <w:sz w:val="24"/>
          <w:szCs w:val="24"/>
        </w:rPr>
        <w:t xml:space="preserve">Ponadto jest ono niezbędne, aby podać odpowiednie informacje w czasie wzywania pogotowia ratunkowego. </w:t>
      </w:r>
    </w:p>
    <w:p w:rsidR="00E71888" w:rsidRPr="006E3217" w:rsidRDefault="006276F7" w:rsidP="00AD31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bez powodu wielu autorów podręczników z zakresu pierwszej pomocy </w:t>
      </w:r>
      <w:r w:rsidRPr="006E3217">
        <w:rPr>
          <w:rFonts w:ascii="Times New Roman" w:hAnsi="Times New Roman" w:cs="Times New Roman"/>
          <w:b/>
          <w:sz w:val="24"/>
          <w:szCs w:val="24"/>
        </w:rPr>
        <w:t>badanie systemowe poszkodowanego określa jako jedno z najtrudniejszych zagadnień do opanowania przez ratownika</w:t>
      </w:r>
      <w:r>
        <w:rPr>
          <w:rFonts w:ascii="Times New Roman" w:hAnsi="Times New Roman" w:cs="Times New Roman"/>
          <w:sz w:val="24"/>
          <w:szCs w:val="24"/>
        </w:rPr>
        <w:t>. O ile bowiem zasad postępowania w wybrany</w:t>
      </w:r>
      <w:r w:rsidR="006E3217">
        <w:rPr>
          <w:rFonts w:ascii="Times New Roman" w:hAnsi="Times New Roman" w:cs="Times New Roman"/>
          <w:sz w:val="24"/>
          <w:szCs w:val="24"/>
        </w:rPr>
        <w:t>ch stanach możemy się nauczyć (</w:t>
      </w:r>
      <w:r>
        <w:rPr>
          <w:rFonts w:ascii="Times New Roman" w:hAnsi="Times New Roman" w:cs="Times New Roman"/>
          <w:sz w:val="24"/>
          <w:szCs w:val="24"/>
        </w:rPr>
        <w:t xml:space="preserve">na zasadzie chociażby algorytmów), o tyle w przypadku badania systemowego takiej możliwości nie ma. Nawet bowiem przy niemal identycznych urazach, czy dysfunkcjach organizmu możemy mieć u poszkodowanego widoczne bardzo różne objawy, a co za tym idzie zagrożenia dla życia i zdrowia. Powodować to może (i bardzo często powoduje) konieczność dostosowania przez ratownika podjętych działań do zastanej sytuacji. </w:t>
      </w:r>
      <w:r w:rsidR="00595D82">
        <w:rPr>
          <w:rFonts w:ascii="Times New Roman" w:hAnsi="Times New Roman" w:cs="Times New Roman"/>
          <w:sz w:val="24"/>
          <w:szCs w:val="24"/>
        </w:rPr>
        <w:t xml:space="preserve">O wadze tego etapu świadczy przede wszystkim to, że </w:t>
      </w:r>
      <w:r w:rsidR="00595D82" w:rsidRPr="006E3217">
        <w:rPr>
          <w:rFonts w:ascii="Times New Roman" w:hAnsi="Times New Roman" w:cs="Times New Roman"/>
          <w:b/>
          <w:sz w:val="24"/>
          <w:szCs w:val="24"/>
        </w:rPr>
        <w:t>jest on przedwstępem do wszelkich dalszych działań ratownika</w:t>
      </w:r>
      <w:r w:rsidR="00595D82">
        <w:rPr>
          <w:rFonts w:ascii="Times New Roman" w:hAnsi="Times New Roman" w:cs="Times New Roman"/>
          <w:sz w:val="24"/>
          <w:szCs w:val="24"/>
        </w:rPr>
        <w:t xml:space="preserve"> – </w:t>
      </w:r>
      <w:r w:rsidR="00595D82" w:rsidRPr="006E3217">
        <w:rPr>
          <w:rFonts w:ascii="Times New Roman" w:hAnsi="Times New Roman" w:cs="Times New Roman"/>
          <w:b/>
          <w:sz w:val="24"/>
          <w:szCs w:val="24"/>
        </w:rPr>
        <w:t>jego niewłaściwe przeprowadzenie może powodować, iż kolejne działania podejmowane przez ratownika będą nieprawidłowe lub niepotrzebne.</w:t>
      </w:r>
    </w:p>
    <w:p w:rsidR="00E71888" w:rsidRDefault="00E71888" w:rsidP="00AD31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72A6" w:rsidRDefault="00E71888" w:rsidP="00AD31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217">
        <w:rPr>
          <w:rFonts w:ascii="Times New Roman" w:hAnsi="Times New Roman" w:cs="Times New Roman"/>
          <w:b/>
          <w:sz w:val="24"/>
          <w:szCs w:val="24"/>
        </w:rPr>
        <w:t xml:space="preserve">Ad. 2 </w:t>
      </w:r>
      <w:r w:rsidR="00595D82" w:rsidRPr="006E32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76F7" w:rsidRPr="006E321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023C2" w:rsidRDefault="005023C2" w:rsidP="00AD312C">
      <w:pPr>
        <w:jc w:val="both"/>
        <w:rPr>
          <w:rFonts w:ascii="Times New Roman" w:hAnsi="Times New Roman" w:cs="Times New Roman"/>
          <w:sz w:val="24"/>
          <w:szCs w:val="24"/>
        </w:rPr>
      </w:pPr>
      <w:r w:rsidRPr="005023C2">
        <w:rPr>
          <w:rFonts w:ascii="Times New Roman" w:hAnsi="Times New Roman" w:cs="Times New Roman"/>
          <w:sz w:val="24"/>
          <w:szCs w:val="24"/>
        </w:rPr>
        <w:t xml:space="preserve">Czasami </w:t>
      </w:r>
      <w:r>
        <w:rPr>
          <w:rFonts w:ascii="Times New Roman" w:hAnsi="Times New Roman" w:cs="Times New Roman"/>
          <w:sz w:val="24"/>
          <w:szCs w:val="24"/>
        </w:rPr>
        <w:t xml:space="preserve">zdarzają się sytuacje, gdzie </w:t>
      </w:r>
      <w:r w:rsidRPr="004B5C24">
        <w:rPr>
          <w:rFonts w:ascii="Times New Roman" w:hAnsi="Times New Roman" w:cs="Times New Roman"/>
          <w:b/>
          <w:sz w:val="24"/>
          <w:szCs w:val="24"/>
        </w:rPr>
        <w:t>ilość poszkodowanych jest większa od ilości ratowników.</w:t>
      </w:r>
      <w:r>
        <w:rPr>
          <w:rFonts w:ascii="Times New Roman" w:hAnsi="Times New Roman" w:cs="Times New Roman"/>
          <w:sz w:val="24"/>
          <w:szCs w:val="24"/>
        </w:rPr>
        <w:t xml:space="preserve"> Przypadki takie mogą mieć miejsce np. w sytuacji wypadków komunikacyjnych, czy też wypadków masowych w zakładzie pracy. </w:t>
      </w:r>
    </w:p>
    <w:p w:rsidR="006E3217" w:rsidRDefault="005023C2" w:rsidP="00AD31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Tymczasem jeden ratownik w danym momencie może udzielać efektywnej pomocy tylko jednemu poszkodowanemu.  </w:t>
      </w:r>
      <w:r w:rsidR="006D2B2E">
        <w:rPr>
          <w:rFonts w:ascii="Times New Roman" w:hAnsi="Times New Roman" w:cs="Times New Roman"/>
          <w:sz w:val="24"/>
          <w:szCs w:val="24"/>
        </w:rPr>
        <w:t xml:space="preserve">Z uwagi na to w publikacjach z zakresu pierwszej pomocy pojawia się pojęcie </w:t>
      </w:r>
      <w:r w:rsidR="006D2B2E" w:rsidRPr="004B5C24">
        <w:rPr>
          <w:rFonts w:ascii="Times New Roman" w:hAnsi="Times New Roman" w:cs="Times New Roman"/>
          <w:b/>
          <w:sz w:val="24"/>
          <w:szCs w:val="24"/>
        </w:rPr>
        <w:t>segregacji poszkodowanych. Rozumiemy przez nie, zespół kryteriów według których podejmujemy decyzję komu udzielić pomocy w pierwszej kolejności.</w:t>
      </w:r>
      <w:r w:rsidR="006D2B2E">
        <w:rPr>
          <w:rFonts w:ascii="Times New Roman" w:hAnsi="Times New Roman" w:cs="Times New Roman"/>
          <w:sz w:val="24"/>
          <w:szCs w:val="24"/>
        </w:rPr>
        <w:t xml:space="preserve"> Obowiązują tutaj dwie zasady:</w:t>
      </w:r>
    </w:p>
    <w:p w:rsidR="006D2B2E" w:rsidRDefault="006D2B2E" w:rsidP="006D2B2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pierwszej kolejności udzielamy pomocy osobom znajdującym się w stanie </w:t>
      </w:r>
      <w:r w:rsidR="00EA404E">
        <w:rPr>
          <w:rFonts w:ascii="Times New Roman" w:hAnsi="Times New Roman" w:cs="Times New Roman"/>
          <w:sz w:val="24"/>
          <w:szCs w:val="24"/>
        </w:rPr>
        <w:t>bezpośredniego zagrożenia życia</w:t>
      </w:r>
    </w:p>
    <w:p w:rsidR="00EA404E" w:rsidRDefault="00EA404E" w:rsidP="006D2B2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Jeśli nie mamy poszkodowanych w stanie bezpośredniego zagrożenia życia, pomocy udzielamy poczynając od tych poszkodowanych, których stan jest najcięższy. </w:t>
      </w:r>
    </w:p>
    <w:p w:rsidR="00EA404E" w:rsidRDefault="00CB7804" w:rsidP="00EA404E">
      <w:pPr>
        <w:jc w:val="both"/>
        <w:rPr>
          <w:rFonts w:ascii="Times New Roman" w:hAnsi="Times New Roman" w:cs="Times New Roman"/>
          <w:sz w:val="24"/>
          <w:szCs w:val="24"/>
        </w:rPr>
      </w:pPr>
      <w:r w:rsidRPr="004B5C24">
        <w:rPr>
          <w:rFonts w:ascii="Times New Roman" w:hAnsi="Times New Roman" w:cs="Times New Roman"/>
          <w:b/>
          <w:sz w:val="24"/>
          <w:szCs w:val="24"/>
        </w:rPr>
        <w:t>Oczywiście powyższe zasady nie mówią niczego o sytuacjach w których mamy kilka osób poszkodowanych znajdujących się w identycznym stanie. To, komu ratownik wtedy udzieli pomocy w pierwszej kolejności będzie zależało tylko od jego decyzji.</w:t>
      </w:r>
      <w:r w:rsidR="009F78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Jest to zawsze duży dylemat moralny. </w:t>
      </w:r>
      <w:r w:rsidR="009F78BD">
        <w:rPr>
          <w:rFonts w:ascii="Times New Roman" w:hAnsi="Times New Roman" w:cs="Times New Roman"/>
          <w:sz w:val="24"/>
          <w:szCs w:val="24"/>
        </w:rPr>
        <w:t>Niestety nie jest możliwe jego teoretyczne (podręcznikowe) rozwiązanie.</w:t>
      </w:r>
    </w:p>
    <w:p w:rsidR="009F78BD" w:rsidRDefault="009F78BD" w:rsidP="00EA40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78BD" w:rsidRPr="00E82399" w:rsidRDefault="009F78BD" w:rsidP="00EA40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399">
        <w:rPr>
          <w:rFonts w:ascii="Times New Roman" w:hAnsi="Times New Roman" w:cs="Times New Roman"/>
          <w:b/>
          <w:sz w:val="24"/>
          <w:szCs w:val="24"/>
        </w:rPr>
        <w:t xml:space="preserve">Ad. 3 </w:t>
      </w:r>
    </w:p>
    <w:p w:rsidR="004B5C24" w:rsidRDefault="00800659" w:rsidP="00EA40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medycynie ratunkowej mamy określony katalog przykładowych stanów bezpośredniego zagrożenia życia. </w:t>
      </w:r>
      <w:r w:rsidRPr="00913074">
        <w:rPr>
          <w:rFonts w:ascii="Times New Roman" w:hAnsi="Times New Roman" w:cs="Times New Roman"/>
          <w:b/>
          <w:sz w:val="24"/>
          <w:szCs w:val="24"/>
        </w:rPr>
        <w:t xml:space="preserve">Osoby znajdujące się w takich stanach będą miały priorytet w otrzymaniu od ratowników pomocy. </w:t>
      </w:r>
      <w:r w:rsidR="00E82399" w:rsidRPr="00913074">
        <w:rPr>
          <w:rFonts w:ascii="Times New Roman" w:hAnsi="Times New Roman" w:cs="Times New Roman"/>
          <w:b/>
          <w:sz w:val="24"/>
          <w:szCs w:val="24"/>
        </w:rPr>
        <w:t>Katalog ten nie jest zamknięty</w:t>
      </w:r>
      <w:r w:rsidR="00E82399">
        <w:rPr>
          <w:rFonts w:ascii="Times New Roman" w:hAnsi="Times New Roman" w:cs="Times New Roman"/>
          <w:sz w:val="24"/>
          <w:szCs w:val="24"/>
        </w:rPr>
        <w:t xml:space="preserve"> (stany bezpośredniego zagrożenia życia wymienione są w literaturze jako przykładowe).</w:t>
      </w:r>
      <w:r w:rsidR="000F49BD">
        <w:rPr>
          <w:rFonts w:ascii="Times New Roman" w:hAnsi="Times New Roman" w:cs="Times New Roman"/>
          <w:sz w:val="24"/>
          <w:szCs w:val="24"/>
        </w:rPr>
        <w:t xml:space="preserve"> Do stanów tych należą:</w:t>
      </w:r>
    </w:p>
    <w:p w:rsidR="000F49BD" w:rsidRDefault="000F49BD" w:rsidP="000F49B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Utrata przytomności </w:t>
      </w:r>
    </w:p>
    <w:p w:rsidR="000F49BD" w:rsidRDefault="000F49BD" w:rsidP="000F49B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Zatrzymanie oddechu</w:t>
      </w:r>
    </w:p>
    <w:p w:rsidR="000F49BD" w:rsidRDefault="000F49BD" w:rsidP="000F49B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Zatrzymanie pracy serca</w:t>
      </w:r>
    </w:p>
    <w:p w:rsidR="000F49BD" w:rsidRDefault="000F49BD" w:rsidP="000F49B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Silny krwotok (w szczególności w przypadku przerwania dużej tętnicy)</w:t>
      </w:r>
    </w:p>
    <w:p w:rsidR="000F49BD" w:rsidRDefault="000F49BD" w:rsidP="000F49B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Wstrząs</w:t>
      </w:r>
    </w:p>
    <w:p w:rsidR="000F49BD" w:rsidRDefault="000F49BD" w:rsidP="000F49B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Tzw. urazy mnogie</w:t>
      </w:r>
    </w:p>
    <w:p w:rsidR="000F49BD" w:rsidRDefault="000F49BD" w:rsidP="000F49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katalogu tym obok </w:t>
      </w:r>
      <w:r w:rsidR="00EE0438">
        <w:rPr>
          <w:rFonts w:ascii="Times New Roman" w:hAnsi="Times New Roman" w:cs="Times New Roman"/>
          <w:sz w:val="24"/>
          <w:szCs w:val="24"/>
        </w:rPr>
        <w:t>oczywistych przekładów stanów bezpośredniego zagrożenia życia (np. związanych z zatrzymaniem czynności życiowych organizmu) znajdują się też takie, które mogą budzić zdziwienie. I tak np. utrata przytomności może być spowodowana (i często jest) przyczynami błahymi i żadnego zagrożenia nie powodować, ale również może być wynikiem bardzo poważnych stanów. W związku z tym, że z osobą nieprzytomną ratownik nie ma kontaktu słownego i trudno jest określić przyczynę takiego stanu, zwyczajowo utrata przytomności uznawana jest za stan bezpośredniego zagrożenia życia.</w:t>
      </w:r>
    </w:p>
    <w:p w:rsidR="00EE0438" w:rsidRDefault="00EE0438" w:rsidP="000F49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kolei</w:t>
      </w:r>
      <w:r w:rsidR="00C4605C">
        <w:rPr>
          <w:rFonts w:ascii="Times New Roman" w:hAnsi="Times New Roman" w:cs="Times New Roman"/>
          <w:sz w:val="24"/>
          <w:szCs w:val="24"/>
        </w:rPr>
        <w:t xml:space="preserve"> np. urazy mnogie należą do sytuacji, w których przy wielu urazach odniesionych równocześnie (co ma miejsce np. w sytuacji wypadków komunikacyjnych) ich sumaryczne oddziaływanie na organizm człowieka rodzi stan bezpośredniego zagrożenia życia, podczas gdy każdy z tych urazów odniesiony osobno takiego stanu nie powoduje. </w:t>
      </w:r>
    </w:p>
    <w:p w:rsidR="00913074" w:rsidRPr="00E87EBE" w:rsidRDefault="00913074" w:rsidP="000F49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EBE">
        <w:rPr>
          <w:rFonts w:ascii="Times New Roman" w:hAnsi="Times New Roman" w:cs="Times New Roman"/>
          <w:b/>
          <w:sz w:val="24"/>
          <w:szCs w:val="24"/>
        </w:rPr>
        <w:t xml:space="preserve">Ad. 4 </w:t>
      </w:r>
    </w:p>
    <w:p w:rsidR="005E3D5D" w:rsidRDefault="005E3D5D" w:rsidP="000F49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 badania systemowego wchodzą następujące grupy czynności:</w:t>
      </w:r>
    </w:p>
    <w:p w:rsidR="00913074" w:rsidRPr="00E87EBE" w:rsidRDefault="005E3D5D" w:rsidP="005E3D5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EBE">
        <w:rPr>
          <w:rFonts w:ascii="Times New Roman" w:hAnsi="Times New Roman" w:cs="Times New Roman"/>
          <w:b/>
          <w:sz w:val="24"/>
          <w:szCs w:val="24"/>
        </w:rPr>
        <w:t>Sprawdzenie przytomności lub stopnia świadomości</w:t>
      </w:r>
    </w:p>
    <w:p w:rsidR="005E3D5D" w:rsidRPr="00E87EBE" w:rsidRDefault="005E3D5D" w:rsidP="005E3D5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EBE">
        <w:rPr>
          <w:rFonts w:ascii="Times New Roman" w:hAnsi="Times New Roman" w:cs="Times New Roman"/>
          <w:b/>
          <w:sz w:val="24"/>
          <w:szCs w:val="24"/>
        </w:rPr>
        <w:t>Sprawdzenie oddechu</w:t>
      </w:r>
    </w:p>
    <w:p w:rsidR="005E3D5D" w:rsidRPr="00E87EBE" w:rsidRDefault="005E3D5D" w:rsidP="005E3D5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EBE">
        <w:rPr>
          <w:rFonts w:ascii="Times New Roman" w:hAnsi="Times New Roman" w:cs="Times New Roman"/>
          <w:b/>
          <w:sz w:val="24"/>
          <w:szCs w:val="24"/>
        </w:rPr>
        <w:t>Sprawdzenie tętna (akcji serca)</w:t>
      </w:r>
    </w:p>
    <w:p w:rsidR="005E3D5D" w:rsidRPr="00E87EBE" w:rsidRDefault="005E3D5D" w:rsidP="005E3D5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EBE">
        <w:rPr>
          <w:rFonts w:ascii="Times New Roman" w:hAnsi="Times New Roman" w:cs="Times New Roman"/>
          <w:b/>
          <w:sz w:val="24"/>
          <w:szCs w:val="24"/>
        </w:rPr>
        <w:lastRenderedPageBreak/>
        <w:t>Pozostałe czynności wchodzące w zakres badania systemowego (jest to badanie wizualne i dotykowe poszkodowanego)</w:t>
      </w:r>
    </w:p>
    <w:p w:rsidR="00E87EBE" w:rsidRPr="00743070" w:rsidRDefault="00E87EBE" w:rsidP="00E87EB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3070">
        <w:rPr>
          <w:rFonts w:ascii="Times New Roman" w:hAnsi="Times New Roman" w:cs="Times New Roman"/>
          <w:b/>
          <w:sz w:val="24"/>
          <w:szCs w:val="24"/>
          <w:u w:val="single"/>
        </w:rPr>
        <w:t>Sprawdzanie przytomności lub stopnia świadomości</w:t>
      </w:r>
    </w:p>
    <w:p w:rsidR="00E87EBE" w:rsidRDefault="00E87EBE" w:rsidP="00E87E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jego sprawdzenia należy:</w:t>
      </w:r>
    </w:p>
    <w:p w:rsidR="00B14616" w:rsidRDefault="00B14616" w:rsidP="00B1461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Podjąć </w:t>
      </w:r>
      <w:r w:rsidRPr="00743070">
        <w:rPr>
          <w:rFonts w:ascii="Times New Roman" w:hAnsi="Times New Roman" w:cs="Times New Roman"/>
          <w:b/>
          <w:sz w:val="24"/>
          <w:szCs w:val="24"/>
        </w:rPr>
        <w:t>próbę nawiązania kontaktu słownego</w:t>
      </w:r>
      <w:r>
        <w:rPr>
          <w:rFonts w:ascii="Times New Roman" w:hAnsi="Times New Roman" w:cs="Times New Roman"/>
          <w:sz w:val="24"/>
          <w:szCs w:val="24"/>
        </w:rPr>
        <w:t xml:space="preserve"> z poszkodowanym przez zadawanie prostych pytań np.: Jak się nazywasz? Co się stało? Co cię boli? itp.</w:t>
      </w:r>
    </w:p>
    <w:p w:rsidR="00B14616" w:rsidRDefault="00B14616" w:rsidP="00B1461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Jeśli poszkodowany nie odpowiada na zadawane pytania możemy </w:t>
      </w:r>
      <w:r w:rsidRPr="00743070">
        <w:rPr>
          <w:rFonts w:ascii="Times New Roman" w:hAnsi="Times New Roman" w:cs="Times New Roman"/>
          <w:b/>
          <w:sz w:val="24"/>
          <w:szCs w:val="24"/>
        </w:rPr>
        <w:t>klapnąć go lekko w ramię lub klasnąć w dłonie nad jego głową</w:t>
      </w:r>
      <w:r>
        <w:rPr>
          <w:rFonts w:ascii="Times New Roman" w:hAnsi="Times New Roman" w:cs="Times New Roman"/>
          <w:sz w:val="24"/>
          <w:szCs w:val="24"/>
        </w:rPr>
        <w:t xml:space="preserve">. Niektórzy autorzy podręczników z zakresu pierwszej pomocy podają, że można zastosować </w:t>
      </w:r>
      <w:r w:rsidRPr="00743070">
        <w:rPr>
          <w:rFonts w:ascii="Times New Roman" w:hAnsi="Times New Roman" w:cs="Times New Roman"/>
          <w:b/>
          <w:sz w:val="24"/>
          <w:szCs w:val="24"/>
        </w:rPr>
        <w:t>próbę bólową</w:t>
      </w:r>
      <w:r>
        <w:rPr>
          <w:rFonts w:ascii="Times New Roman" w:hAnsi="Times New Roman" w:cs="Times New Roman"/>
          <w:sz w:val="24"/>
          <w:szCs w:val="24"/>
        </w:rPr>
        <w:t xml:space="preserve"> (uszczypnąć poszkodowanego w policzek lub inną odkrytą część ciała)</w:t>
      </w:r>
    </w:p>
    <w:p w:rsidR="007609E3" w:rsidRDefault="007609E3" w:rsidP="007609E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Sprawdzając przytomność poszkodowanego nigdy nie wolno nim potrząsać. Jeśli poszkodowany nie reaguje na żaden z powyższych bodźców oznacza to, że jest nieprzytomny.</w:t>
      </w:r>
    </w:p>
    <w:p w:rsidR="007609E3" w:rsidRDefault="007609E3" w:rsidP="007609E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Osobną kategorię poszkodowanych stanowią osoby, które są co prawda przytomne, ale nie są w stanie logicznie i sensownie odpowiedzieć na żadne z zadanych przez ratownika pytań. Osoby takie bardzo często wykazują bardzo ekspresyjne zachowanie (głośno krzyczą, wymachują rękami, wykonują gwałtowne ruchy). Mówimy wówczas o </w:t>
      </w:r>
      <w:r w:rsidRPr="00743070">
        <w:rPr>
          <w:rFonts w:ascii="Times New Roman" w:hAnsi="Times New Roman" w:cs="Times New Roman"/>
          <w:b/>
          <w:sz w:val="24"/>
          <w:szCs w:val="24"/>
        </w:rPr>
        <w:t>tzw. „chwiejnej przytomności lub chwiejnej świadomości”.</w:t>
      </w:r>
      <w:r>
        <w:rPr>
          <w:rFonts w:ascii="Times New Roman" w:hAnsi="Times New Roman" w:cs="Times New Roman"/>
          <w:sz w:val="24"/>
          <w:szCs w:val="24"/>
        </w:rPr>
        <w:t xml:space="preserve"> Osoby takie należy</w:t>
      </w:r>
      <w:r w:rsidR="007945B8">
        <w:rPr>
          <w:rFonts w:ascii="Times New Roman" w:hAnsi="Times New Roman" w:cs="Times New Roman"/>
          <w:sz w:val="24"/>
          <w:szCs w:val="24"/>
        </w:rPr>
        <w:t xml:space="preserve"> objąć baczną uwagą. Zachowanie takie bowiem może być wynikiem szoku, ale także może być związane z odniesionymi obrażeniami wewnętrznymi (zwłaszcza w obrębie czaszki). </w:t>
      </w:r>
      <w:r w:rsidR="00CA04AF">
        <w:rPr>
          <w:rFonts w:ascii="Times New Roman" w:hAnsi="Times New Roman" w:cs="Times New Roman"/>
          <w:sz w:val="24"/>
          <w:szCs w:val="24"/>
        </w:rPr>
        <w:t xml:space="preserve">Ta druga sytuacja bardzo szybko skutkuje całkowitą utratą przytomności tych osób i zatrzymaniem czynności życiowych. </w:t>
      </w:r>
    </w:p>
    <w:p w:rsidR="00CA04AF" w:rsidRDefault="00CC2474" w:rsidP="007609E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Przytomny poszkodowany z którym zachowany jest kontakt słowny stwarza bardzo wygodną sytuację dla ratownika. Od takiego poszkodowanego możemy bowiem dowiedzieć się nie tylko, co się wydarzyło, ale też wskaże nam dolegliwości, które odczuwa.</w:t>
      </w:r>
      <w:r w:rsidR="00C60B2F">
        <w:rPr>
          <w:rFonts w:ascii="Times New Roman" w:hAnsi="Times New Roman" w:cs="Times New Roman"/>
          <w:sz w:val="24"/>
          <w:szCs w:val="24"/>
        </w:rPr>
        <w:t xml:space="preserve"> Pozwoli to zaoszczędzić ratownikowi znaczną ilość czasu – nie musi on wówczas realizować w zasadzie dalszych etapów badania systemowego, tylko od razu przystępuje do działań ratowniczych.</w:t>
      </w:r>
    </w:p>
    <w:p w:rsidR="004929FA" w:rsidRDefault="004929FA" w:rsidP="004929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29FA" w:rsidRPr="004929FA" w:rsidRDefault="004929FA" w:rsidP="004929F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29FA">
        <w:rPr>
          <w:rFonts w:ascii="Times New Roman" w:hAnsi="Times New Roman" w:cs="Times New Roman"/>
          <w:b/>
          <w:sz w:val="24"/>
          <w:szCs w:val="24"/>
          <w:u w:val="single"/>
        </w:rPr>
        <w:t>Sprawdzenie oddychania</w:t>
      </w:r>
    </w:p>
    <w:p w:rsidR="004929FA" w:rsidRDefault="004929FA" w:rsidP="004929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 tej czynności będą wchodzić:</w:t>
      </w:r>
    </w:p>
    <w:p w:rsidR="004929FA" w:rsidRPr="0013477B" w:rsidRDefault="00033BB6" w:rsidP="004929F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77B">
        <w:rPr>
          <w:rFonts w:ascii="Times New Roman" w:hAnsi="Times New Roman" w:cs="Times New Roman"/>
          <w:b/>
          <w:sz w:val="24"/>
          <w:szCs w:val="24"/>
        </w:rPr>
        <w:t>Rozluźnienie uciskających części ubrania</w:t>
      </w:r>
    </w:p>
    <w:p w:rsidR="00033BB6" w:rsidRPr="0013477B" w:rsidRDefault="00033BB6" w:rsidP="004929F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77B">
        <w:rPr>
          <w:rFonts w:ascii="Times New Roman" w:hAnsi="Times New Roman" w:cs="Times New Roman"/>
          <w:b/>
          <w:sz w:val="24"/>
          <w:szCs w:val="24"/>
        </w:rPr>
        <w:t>Sprawdzenie zawartości jamy ustnej i ewentualne usunięcie ciał obcych</w:t>
      </w:r>
    </w:p>
    <w:p w:rsidR="00033BB6" w:rsidRPr="0013477B" w:rsidRDefault="00033BB6" w:rsidP="004929F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77B">
        <w:rPr>
          <w:rFonts w:ascii="Times New Roman" w:hAnsi="Times New Roman" w:cs="Times New Roman"/>
          <w:b/>
          <w:sz w:val="24"/>
          <w:szCs w:val="24"/>
        </w:rPr>
        <w:t>Odchylenie głowy i wysunięcie żuchwy</w:t>
      </w:r>
    </w:p>
    <w:p w:rsidR="00033BB6" w:rsidRPr="0013477B" w:rsidRDefault="00033BB6" w:rsidP="004929F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77B">
        <w:rPr>
          <w:rFonts w:ascii="Times New Roman" w:hAnsi="Times New Roman" w:cs="Times New Roman"/>
          <w:b/>
          <w:sz w:val="24"/>
          <w:szCs w:val="24"/>
        </w:rPr>
        <w:t xml:space="preserve">Kontrola samego oddechu. </w:t>
      </w:r>
    </w:p>
    <w:p w:rsidR="00033BB6" w:rsidRDefault="00033BB6" w:rsidP="00033B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Czynności związane z kontrolą </w:t>
      </w:r>
      <w:r w:rsidRPr="0013477B">
        <w:rPr>
          <w:rFonts w:ascii="Times New Roman" w:hAnsi="Times New Roman" w:cs="Times New Roman"/>
          <w:b/>
          <w:sz w:val="24"/>
          <w:szCs w:val="24"/>
        </w:rPr>
        <w:t>jamy ustnej u poszkodowanego i usunięciem z niej ciał obcych</w:t>
      </w:r>
      <w:r>
        <w:rPr>
          <w:rFonts w:ascii="Times New Roman" w:hAnsi="Times New Roman" w:cs="Times New Roman"/>
          <w:sz w:val="24"/>
          <w:szCs w:val="24"/>
        </w:rPr>
        <w:t xml:space="preserve"> (np. resztki pokarmu, proteza zębowa) dokonywane są przez ratownika. W tym celu należy położyć jedną rękę na czole poszkodowanego, a drugą na jego żuchwie tak, żeby kciuk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znajdował się na brodzie. Następnie poprzez nacisk kciukiem odchyla się żuchwę, co pozwala zajrzeć do jamy ustnej. Jeżeli jest w niej ciało obce, to usuwa się je palcem po uprzednim delikatnym przekręceniu głowy poszkodowanego w swoją stronę. </w:t>
      </w:r>
      <w:r w:rsidR="00B74DFE">
        <w:rPr>
          <w:rFonts w:ascii="Times New Roman" w:hAnsi="Times New Roman" w:cs="Times New Roman"/>
          <w:sz w:val="24"/>
          <w:szCs w:val="24"/>
        </w:rPr>
        <w:t>W celu usunięcia płynnych ciał obcych (woda u osób tonących, wymiociny) należy obrócić poszkodowanego na bok i rozewrzeć mu szczęki. Czynność ta najczęściej jest wystarczająca. W razie konieczności należy oczyścić usta poszkodowanego za pomocą chusteczki lub gazika.</w:t>
      </w:r>
    </w:p>
    <w:p w:rsidR="00B74DFE" w:rsidRDefault="00EB035B" w:rsidP="00033BB6">
      <w:pPr>
        <w:jc w:val="both"/>
        <w:rPr>
          <w:rFonts w:ascii="Times New Roman" w:hAnsi="Times New Roman" w:cs="Times New Roman"/>
          <w:sz w:val="24"/>
          <w:szCs w:val="24"/>
        </w:rPr>
      </w:pPr>
      <w:r w:rsidRPr="0013477B">
        <w:rPr>
          <w:rFonts w:ascii="Times New Roman" w:hAnsi="Times New Roman" w:cs="Times New Roman"/>
          <w:b/>
          <w:sz w:val="24"/>
          <w:szCs w:val="24"/>
        </w:rPr>
        <w:t>Odchylenie głowy i wysunięcie żuchwy wykonujemy zawsze, z wyjątkiem sytuacji, gdy podejrzewamy uszkodzenie kręgosłupa</w:t>
      </w:r>
      <w:r>
        <w:rPr>
          <w:rFonts w:ascii="Times New Roman" w:hAnsi="Times New Roman" w:cs="Times New Roman"/>
          <w:sz w:val="24"/>
          <w:szCs w:val="24"/>
        </w:rPr>
        <w:t xml:space="preserve">. Odchylenie głowy wykonuje się wtedy do tył wzdłuż osi ciała. Jeżeli poszkodowany leży na plecach, to należy jedną rękę położyć na jego czole, a palce wskazujący i środkowy drugiej ręki położyć pod jego brodę. Po wykonaniu tych czynności ratownik lekko przyciska czoło poszkodowanego, a palcami drugiej ręki wysuwa żuchwę do przodu. </w:t>
      </w:r>
      <w:r w:rsidR="00ED77E7">
        <w:rPr>
          <w:rFonts w:ascii="Times New Roman" w:hAnsi="Times New Roman" w:cs="Times New Roman"/>
          <w:sz w:val="24"/>
          <w:szCs w:val="24"/>
        </w:rPr>
        <w:t xml:space="preserve">Po odchyleniu głowy można jeszcze raz dokonać kontroli jamy ustnej, gdyż wówczas lepiej widać, co się w niej znajduje. </w:t>
      </w:r>
    </w:p>
    <w:p w:rsidR="002F4856" w:rsidRDefault="002F4856" w:rsidP="00033B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200650" cy="3524250"/>
            <wp:effectExtent l="19050" t="0" r="0" b="0"/>
            <wp:docPr id="1" name="Obraz 1" descr="Poszkodowany nieprzytomny (nie odpowiada) - Pierwsza pomoc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zkodowany nieprzytomny (nie odpowiada) - Pierwsza pomoc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487" w:rsidRDefault="00BB4487" w:rsidP="00BB4487">
      <w:pPr>
        <w:jc w:val="both"/>
        <w:rPr>
          <w:rFonts w:ascii="Times New Roman" w:hAnsi="Times New Roman" w:cs="Times New Roman"/>
          <w:sz w:val="24"/>
          <w:szCs w:val="24"/>
        </w:rPr>
      </w:pPr>
      <w:r w:rsidRPr="0013477B">
        <w:rPr>
          <w:rFonts w:ascii="Times New Roman" w:hAnsi="Times New Roman" w:cs="Times New Roman"/>
          <w:b/>
          <w:sz w:val="24"/>
          <w:szCs w:val="24"/>
        </w:rPr>
        <w:t>UWAGA:</w:t>
      </w:r>
      <w:r>
        <w:rPr>
          <w:rFonts w:ascii="Times New Roman" w:hAnsi="Times New Roman" w:cs="Times New Roman"/>
          <w:sz w:val="24"/>
          <w:szCs w:val="24"/>
        </w:rPr>
        <w:t xml:space="preserve"> podczas tej czynności bezwzględnie zabrania się odchylania szyi i głowy poszkodowanego od osi ciała! Nie wykonujemy jej też w sytuacji, gdy nie ma możliwości ułożenia poszkodowanego zgodnie z osią ciała (np. leży on na skrajnie nierównym podłożu). </w:t>
      </w:r>
    </w:p>
    <w:p w:rsidR="00BB4487" w:rsidRDefault="00873AF0" w:rsidP="00033B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15000" cy="1971675"/>
            <wp:effectExtent l="19050" t="0" r="0" b="0"/>
            <wp:docPr id="4" name="Obraz 4" descr="Dwie bezprzyrządowe techniki udrażniania dróg oddechowych - WOP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wie bezprzyrządowe techniki udrażniania dróg oddechowych - WOPR ..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3D2" w:rsidRDefault="006C63D2" w:rsidP="00033BB6">
      <w:pPr>
        <w:jc w:val="both"/>
        <w:rPr>
          <w:rFonts w:ascii="Times New Roman" w:hAnsi="Times New Roman" w:cs="Times New Roman"/>
          <w:sz w:val="24"/>
          <w:szCs w:val="24"/>
        </w:rPr>
      </w:pPr>
      <w:r w:rsidRPr="0013477B">
        <w:rPr>
          <w:rFonts w:ascii="Times New Roman" w:hAnsi="Times New Roman" w:cs="Times New Roman"/>
          <w:b/>
          <w:sz w:val="24"/>
          <w:szCs w:val="24"/>
        </w:rPr>
        <w:t>Człowiek dorosły oddycha przeciętnie 12 razy/1 min (zatem jeden oddech wykonujemy co ok. 5s). Kontrola oddychania powinna więc trwać co najmniej 10s ( 2 oddechy)</w:t>
      </w:r>
      <w:r>
        <w:rPr>
          <w:rFonts w:ascii="Times New Roman" w:hAnsi="Times New Roman" w:cs="Times New Roman"/>
          <w:sz w:val="24"/>
          <w:szCs w:val="24"/>
        </w:rPr>
        <w:t xml:space="preserve">. Pozwala to nie tylko orzec, czy oddech występuje, ale przede wszystkim, czy oddech jest: </w:t>
      </w:r>
    </w:p>
    <w:p w:rsidR="006C63D2" w:rsidRDefault="006C63D2" w:rsidP="006C63D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63D2">
        <w:rPr>
          <w:rFonts w:ascii="Times New Roman" w:hAnsi="Times New Roman" w:cs="Times New Roman"/>
          <w:sz w:val="24"/>
          <w:szCs w:val="24"/>
        </w:rPr>
        <w:t xml:space="preserve">Szybki, normalny, czy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6C63D2">
        <w:rPr>
          <w:rFonts w:ascii="Times New Roman" w:hAnsi="Times New Roman" w:cs="Times New Roman"/>
          <w:sz w:val="24"/>
          <w:szCs w:val="24"/>
        </w:rPr>
        <w:t>olny</w:t>
      </w:r>
    </w:p>
    <w:p w:rsidR="006C63D2" w:rsidRDefault="006C63D2" w:rsidP="006C63D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Głęboki, normalny, czy płytki</w:t>
      </w:r>
    </w:p>
    <w:p w:rsidR="006C63D2" w:rsidRDefault="006C63D2" w:rsidP="006C63D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Wykonywany z łatwością, z trudem, czy z bólem (parametr wykorzystywany u poszkodowanego przytomnego)</w:t>
      </w:r>
    </w:p>
    <w:p w:rsidR="006C63D2" w:rsidRPr="0013477B" w:rsidRDefault="00A21B72" w:rsidP="00A21B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77B">
        <w:rPr>
          <w:rFonts w:ascii="Times New Roman" w:hAnsi="Times New Roman" w:cs="Times New Roman"/>
          <w:b/>
          <w:sz w:val="24"/>
          <w:szCs w:val="24"/>
        </w:rPr>
        <w:t>Sprawdzania oddychania dokonujemy za pomocą 3 zmysłów:</w:t>
      </w:r>
    </w:p>
    <w:p w:rsidR="00A21B72" w:rsidRDefault="00A21B72" w:rsidP="00A21B7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Wzroku – obserwujemy unoszenie się i opadanie klatki piersiowej</w:t>
      </w:r>
    </w:p>
    <w:p w:rsidR="00A21B72" w:rsidRDefault="00A21B72" w:rsidP="00A21B7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Słuchu- słyszymy szmer oddechu. Dodatkowo możemy zaobserwować takie odgłosy, jak: charczenie i rzężenie (jeśli występują mogą świadczyć o poważnych obrażeniach wewnętrznych związanych z obecnością krwi w drogach oddechowych)</w:t>
      </w:r>
    </w:p>
    <w:p w:rsidR="00A21B72" w:rsidRDefault="00223E7F" w:rsidP="00A21B7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Dotyku – kładąc dłoń na klatce piersiowej poszkodowanego odczuwamy jej ruchy. Ponadto przykładając grzbiet dłoni w pobliże ust poszkodowanego wyczuwamy ruch ciepłego powietrza. </w:t>
      </w:r>
      <w:r w:rsidR="00A21B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77B" w:rsidRDefault="0013477B" w:rsidP="001347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dłużej trwającym bezdechu może świadczyć również </w:t>
      </w:r>
      <w:r w:rsidRPr="0013477B">
        <w:rPr>
          <w:rFonts w:ascii="Times New Roman" w:hAnsi="Times New Roman" w:cs="Times New Roman"/>
          <w:b/>
          <w:sz w:val="24"/>
          <w:szCs w:val="24"/>
        </w:rPr>
        <w:t>sine zabarwienie twarzy</w:t>
      </w:r>
      <w:r>
        <w:rPr>
          <w:rFonts w:ascii="Times New Roman" w:hAnsi="Times New Roman" w:cs="Times New Roman"/>
          <w:sz w:val="24"/>
          <w:szCs w:val="24"/>
        </w:rPr>
        <w:t xml:space="preserve"> (widoczne zwłaszcza w okolicy nosa i warg).</w:t>
      </w:r>
    </w:p>
    <w:p w:rsidR="0013477B" w:rsidRDefault="0013477B" w:rsidP="001347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477B" w:rsidRPr="0013477B" w:rsidRDefault="0013477B" w:rsidP="0013477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477B">
        <w:rPr>
          <w:rFonts w:ascii="Times New Roman" w:hAnsi="Times New Roman" w:cs="Times New Roman"/>
          <w:b/>
          <w:sz w:val="24"/>
          <w:szCs w:val="24"/>
          <w:u w:val="single"/>
        </w:rPr>
        <w:t>Sprawdzenie tętna</w:t>
      </w:r>
    </w:p>
    <w:p w:rsidR="0013477B" w:rsidRDefault="0013477B" w:rsidP="0013477B">
      <w:pPr>
        <w:jc w:val="both"/>
        <w:rPr>
          <w:rFonts w:ascii="Times New Roman" w:hAnsi="Times New Roman" w:cs="Times New Roman"/>
          <w:sz w:val="24"/>
          <w:szCs w:val="24"/>
        </w:rPr>
      </w:pPr>
      <w:r w:rsidRPr="0013477B">
        <w:rPr>
          <w:rFonts w:ascii="Times New Roman" w:hAnsi="Times New Roman" w:cs="Times New Roman"/>
          <w:b/>
          <w:sz w:val="24"/>
          <w:szCs w:val="24"/>
        </w:rPr>
        <w:t>Tętno</w:t>
      </w:r>
      <w:r>
        <w:rPr>
          <w:rFonts w:ascii="Times New Roman" w:hAnsi="Times New Roman" w:cs="Times New Roman"/>
          <w:sz w:val="24"/>
          <w:szCs w:val="24"/>
        </w:rPr>
        <w:t xml:space="preserve"> – jest to fala ciśnienia krwi przenoszona wzdłuż tętnic, powodowana skurczem mięśnia sercowego. U dorosłego człowieka prawidłowe tętno spoczynkowe wynosi przeciętnie 60-80 uderzeń/min. </w:t>
      </w:r>
    </w:p>
    <w:p w:rsidR="0013477B" w:rsidRDefault="009201AA" w:rsidP="001347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Tętno najłatwiej wyczuć w miejscu w którym tętnica przebiega tuż pod powierzchnią ciała. Poradniki pierwszej pomocy rekomendują sprawdzanie tętna przez niewykwalifikowanych ratowników na tętnicy szyjnej lub promieniowej (nadgarstkowej). </w:t>
      </w:r>
      <w:r w:rsidR="00405AE5">
        <w:rPr>
          <w:rFonts w:ascii="Times New Roman" w:hAnsi="Times New Roman" w:cs="Times New Roman"/>
          <w:sz w:val="24"/>
          <w:szCs w:val="24"/>
        </w:rPr>
        <w:t xml:space="preserve">W miejscach tych bowiem tętno jest wyczuwalne nawet przy znacznie obniżonym ciśnieniu krwi (co może być wynikiem np. silnego krwotoku). </w:t>
      </w:r>
      <w:r w:rsidR="00FF7D04">
        <w:rPr>
          <w:rFonts w:ascii="Times New Roman" w:hAnsi="Times New Roman" w:cs="Times New Roman"/>
          <w:sz w:val="24"/>
          <w:szCs w:val="24"/>
        </w:rPr>
        <w:t xml:space="preserve">Osoby z wykształceniem medycznym sprawdzają także tętno na innych tętnicach: ramiennej, udowej, podkolanowej i grzbietowej stopy. </w:t>
      </w:r>
    </w:p>
    <w:p w:rsidR="0027096C" w:rsidRDefault="0027096C" w:rsidP="001347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celu sprawdzenia tętna na tętnicy szyjnej kładziemy 2 palce wskazujący i środkowy na krtani, a następnie przesuwamy je do rowka znajdującego się między nią, a mięśniem mostkowo-obojczykowym i lekko przyciskamy. </w:t>
      </w:r>
    </w:p>
    <w:p w:rsidR="00F24684" w:rsidRDefault="00F24684" w:rsidP="001347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524125" cy="2314575"/>
            <wp:effectExtent l="19050" t="0" r="9525" b="0"/>
            <wp:docPr id="7" name="Obraz 7" descr="Prosta metoda mierzenia tętna spoczynkowego - Zakumaj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sta metoda mierzenia tętna spoczynkowego - Zakumaj.pl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684" w:rsidRDefault="00F24684" w:rsidP="001347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sprawdzaniu tętna na tętnicy promieniowej prawej ręki poszkodowanego należy najpierw ująć ją swoją lewą dłonią. Następnie palce wskazujący i środkowy drugiej ręki ratownika należy położyć na nadgarstku badanego powyżej środka nadgarstka i lekko docisnąć do kości. </w:t>
      </w:r>
    </w:p>
    <w:p w:rsidR="00F24684" w:rsidRDefault="00F24684" w:rsidP="001347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067050" cy="2466975"/>
            <wp:effectExtent l="19050" t="0" r="0" b="0"/>
            <wp:docPr id="10" name="Obraz 10" descr="PULS życia - czego możemy się dowiedzieć, kontrolując TĘTNO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ULS życia - czego możemy się dowiedzieć, kontrolując TĘTNO?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036" cy="246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77B" w:rsidRDefault="00F24684" w:rsidP="001347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UWAGA: nigdy nie należy kontrolować tętna kciukiem. Jest to postępowanie nieprawidłowe, gdyż zamiast tętna poszkodowanego można wyczuć własne tętno!</w:t>
      </w:r>
    </w:p>
    <w:p w:rsidR="00F24684" w:rsidRDefault="00F24684" w:rsidP="001347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konieczności wykonania kontroli tętna u poszkodowanego przytomnego nie powinien on w tym czasie wykonywać żadnych ruchów.</w:t>
      </w:r>
    </w:p>
    <w:p w:rsidR="005D7CA5" w:rsidRDefault="005D7CA5" w:rsidP="001347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Dokonując kontroli tętna poza faktem jego występowania lub braku możemy również ustalić jego parametry, tzn. czy jest ono: </w:t>
      </w:r>
    </w:p>
    <w:p w:rsidR="005D7CA5" w:rsidRDefault="005D7CA5" w:rsidP="005D7CA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Szybkie, normalne, czy wolne</w:t>
      </w:r>
    </w:p>
    <w:p w:rsidR="005D7CA5" w:rsidRDefault="005D7CA5" w:rsidP="005D7CA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Dobrze, czy słabo wyczuwalne</w:t>
      </w:r>
    </w:p>
    <w:p w:rsidR="005D7CA5" w:rsidRDefault="005D7CA5" w:rsidP="005D7CA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Regularne, czy nieregularne</w:t>
      </w:r>
    </w:p>
    <w:p w:rsidR="005D7CA5" w:rsidRPr="005D7CA5" w:rsidRDefault="005D7CA5" w:rsidP="005D7C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Informacje te mogą być przydatne przy rozpoznawaniu rodzaju dysfunkcji organizmu lub uszkodzenia ciała. </w:t>
      </w:r>
    </w:p>
    <w:p w:rsidR="006C63D2" w:rsidRDefault="00301C11" w:rsidP="006C63D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1C11">
        <w:rPr>
          <w:rFonts w:ascii="Times New Roman" w:hAnsi="Times New Roman" w:cs="Times New Roman"/>
          <w:b/>
          <w:sz w:val="24"/>
          <w:szCs w:val="24"/>
          <w:u w:val="single"/>
        </w:rPr>
        <w:t>Pozostałe czynności wchodzące w zakres badania systemowego (badanie wizualne i dotykowe poszkodowanego)</w:t>
      </w:r>
    </w:p>
    <w:p w:rsidR="00301C11" w:rsidRDefault="00301C11" w:rsidP="006C63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Czynności te obejmują:</w:t>
      </w:r>
    </w:p>
    <w:p w:rsidR="00301C11" w:rsidRDefault="00301C11" w:rsidP="00301C1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Badanie dotykowe poszkodowanego (tzw. badanie palpacyjne)</w:t>
      </w:r>
    </w:p>
    <w:p w:rsidR="00301C11" w:rsidRDefault="00301C11" w:rsidP="00301C1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Ogląd wizualny ciała poszkodowanego</w:t>
      </w:r>
    </w:p>
    <w:p w:rsidR="00301C11" w:rsidRDefault="00D567DE" w:rsidP="00301C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poszkodowanego przytomnego czynności te są ograniczone do zebrania od niego wywiadu (np. odnośnie odczuwanych dolegliwości bólowych) i wizualnego oglądu ciała. </w:t>
      </w:r>
    </w:p>
    <w:p w:rsidR="00203B8A" w:rsidRDefault="00203B8A" w:rsidP="00301C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sytuacji udzielania pomocy poszkodowanemu nieprzytomnemu czynności te musimy wykonać w pełnym zakresie. </w:t>
      </w:r>
    </w:p>
    <w:p w:rsidR="00C95A5C" w:rsidRDefault="00203B8A" w:rsidP="00301C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Standardowo badanie wizualne i dotykowe rozpoczynamy od </w:t>
      </w:r>
      <w:r w:rsidRPr="00BA7920">
        <w:rPr>
          <w:rFonts w:ascii="Times New Roman" w:hAnsi="Times New Roman" w:cs="Times New Roman"/>
          <w:b/>
          <w:sz w:val="24"/>
          <w:szCs w:val="24"/>
        </w:rPr>
        <w:t>głowy poszkodowanego</w:t>
      </w:r>
      <w:r>
        <w:rPr>
          <w:rFonts w:ascii="Times New Roman" w:hAnsi="Times New Roman" w:cs="Times New Roman"/>
          <w:sz w:val="24"/>
          <w:szCs w:val="24"/>
        </w:rPr>
        <w:t xml:space="preserve">. Z uwagi na to, że tkanki miękkie okrywające czaszkę są bardzo cienkie, ratownik dotykowo może łatwo wyczuć miejsca urazu (guzy, deformacje, zgrubienia). </w:t>
      </w:r>
      <w:r w:rsidR="00912EFC">
        <w:rPr>
          <w:rFonts w:ascii="Times New Roman" w:hAnsi="Times New Roman" w:cs="Times New Roman"/>
          <w:sz w:val="24"/>
          <w:szCs w:val="24"/>
        </w:rPr>
        <w:t>Często w obrębie głowy mamy do czynienia ze złamaniami otwartymi (przerwanie ciągłości skóry + pęknięcie kości). Dodatkowo należy zwrócić uwagę na to, czy w obrębie głowy</w:t>
      </w:r>
      <w:r w:rsidR="001A4274">
        <w:rPr>
          <w:rFonts w:ascii="Times New Roman" w:hAnsi="Times New Roman" w:cs="Times New Roman"/>
          <w:sz w:val="24"/>
          <w:szCs w:val="24"/>
        </w:rPr>
        <w:t xml:space="preserve"> nie występują rany i zasinienia. Objawy takie jak wypływ krwi z otworów ciała (ucho, nos, usta), a także podbiegnięcia krwawe w obrębie oczodołów, które nie są związane z urazami mechanicznymi w obrębie twarzy mogą wskazywać na złamanie podstawy czaszki. </w:t>
      </w:r>
    </w:p>
    <w:p w:rsidR="00203B8A" w:rsidRDefault="00C95A5C" w:rsidP="00301C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Istotną kwestią dla ratownika jest </w:t>
      </w:r>
      <w:r w:rsidRPr="00BA7920">
        <w:rPr>
          <w:rFonts w:ascii="Times New Roman" w:hAnsi="Times New Roman" w:cs="Times New Roman"/>
          <w:b/>
          <w:sz w:val="24"/>
          <w:szCs w:val="24"/>
        </w:rPr>
        <w:t>wygląd i temperatura skóry twarzy</w:t>
      </w:r>
      <w:r>
        <w:rPr>
          <w:rFonts w:ascii="Times New Roman" w:hAnsi="Times New Roman" w:cs="Times New Roman"/>
          <w:sz w:val="24"/>
          <w:szCs w:val="24"/>
        </w:rPr>
        <w:t xml:space="preserve">. Skóra koloru ziemistego, zimna i wilgotna może wskazywać na wystąpienie wstrząsu. Z kolei u osób z zaostrzeniami chorób kardiologicznych (zawał serca) skóra twarzy ma kolor od intensywnie różowej poprzez czerwoną do bordowej. </w:t>
      </w:r>
    </w:p>
    <w:p w:rsidR="003B09E2" w:rsidRDefault="003B09E2" w:rsidP="00301C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Kolejnym miejscem na które powinniśmy zwrócić uwagę jest </w:t>
      </w:r>
      <w:r w:rsidRPr="00BA7920">
        <w:rPr>
          <w:rFonts w:ascii="Times New Roman" w:hAnsi="Times New Roman" w:cs="Times New Roman"/>
          <w:b/>
          <w:sz w:val="24"/>
          <w:szCs w:val="24"/>
        </w:rPr>
        <w:t>szyja i kręgosłup</w:t>
      </w:r>
      <w:r>
        <w:rPr>
          <w:rFonts w:ascii="Times New Roman" w:hAnsi="Times New Roman" w:cs="Times New Roman"/>
          <w:sz w:val="24"/>
          <w:szCs w:val="24"/>
        </w:rPr>
        <w:t xml:space="preserve">. Ciąg kręgosłupa u człowieka przebiega płytko pod powierzchnią skóry (po plecach). </w:t>
      </w:r>
      <w:r w:rsidR="005951F1">
        <w:rPr>
          <w:rFonts w:ascii="Times New Roman" w:hAnsi="Times New Roman" w:cs="Times New Roman"/>
          <w:sz w:val="24"/>
          <w:szCs w:val="24"/>
        </w:rPr>
        <w:t xml:space="preserve">Możemy więc łatwo w badaniu dotykowym i wizualnym zdiagnozować urazy takie jak rany, uskoki, czy zmiany krzywizny kręgosłupa. </w:t>
      </w:r>
      <w:r w:rsidR="00BA7920">
        <w:rPr>
          <w:rFonts w:ascii="Times New Roman" w:hAnsi="Times New Roman" w:cs="Times New Roman"/>
          <w:sz w:val="24"/>
          <w:szCs w:val="24"/>
        </w:rPr>
        <w:t xml:space="preserve">U osoby przytomnej zwracamy dodatkowo uwagę na występowanie bolesności (to bardzo dobry objaw bowiem świadczy on o tym, że uraz nie spowodował przerwania rdzenia kręgowego!). </w:t>
      </w:r>
      <w:r w:rsidR="00A90A81">
        <w:rPr>
          <w:rFonts w:ascii="Times New Roman" w:hAnsi="Times New Roman" w:cs="Times New Roman"/>
          <w:sz w:val="24"/>
          <w:szCs w:val="24"/>
        </w:rPr>
        <w:t xml:space="preserve">Największym problemem może być brak czucia określonych części ciała. Może to świadczyć o uszkodzeniu lub przerwaniu rdzenia kręgowego. </w:t>
      </w:r>
    </w:p>
    <w:p w:rsidR="00612769" w:rsidRDefault="00D10CE0" w:rsidP="00301C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Kolejnym miejscem wymagającym zbadania jest </w:t>
      </w:r>
      <w:r w:rsidRPr="00612769">
        <w:rPr>
          <w:rFonts w:ascii="Times New Roman" w:hAnsi="Times New Roman" w:cs="Times New Roman"/>
          <w:b/>
          <w:sz w:val="24"/>
          <w:szCs w:val="24"/>
        </w:rPr>
        <w:t>klatka piersiowa, brzuch i miednica</w:t>
      </w:r>
      <w:r>
        <w:rPr>
          <w:rFonts w:ascii="Times New Roman" w:hAnsi="Times New Roman" w:cs="Times New Roman"/>
          <w:sz w:val="24"/>
          <w:szCs w:val="24"/>
        </w:rPr>
        <w:t xml:space="preserve">. Wizualnie sprawdzamy, czy w miejscach tych nie ma urazów mechanicznych (rany, krwiaki, zasinienia). </w:t>
      </w:r>
      <w:r w:rsidR="00B2718C">
        <w:rPr>
          <w:rFonts w:ascii="Times New Roman" w:hAnsi="Times New Roman" w:cs="Times New Roman"/>
          <w:sz w:val="24"/>
          <w:szCs w:val="24"/>
        </w:rPr>
        <w:t xml:space="preserve">U poszkodowanych przytomnych zwracamy szczególną uwagę na dolegliwości </w:t>
      </w:r>
      <w:r w:rsidR="00B2718C">
        <w:rPr>
          <w:rFonts w:ascii="Times New Roman" w:hAnsi="Times New Roman" w:cs="Times New Roman"/>
          <w:sz w:val="24"/>
          <w:szCs w:val="24"/>
        </w:rPr>
        <w:lastRenderedPageBreak/>
        <w:t>bólowe występujące w tych okolicach. Mogą one występować samoistnie, ale także w czasie dotyku wykonywanego przez ratownika, czy też w czasie oddychania (klatka piersiowa).</w:t>
      </w:r>
      <w:r w:rsidR="00750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CE0" w:rsidRDefault="00750127" w:rsidP="00301C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Ostatnim miejscem na które ratownik musi zwrócić uwagę są </w:t>
      </w:r>
      <w:r w:rsidRPr="00612769">
        <w:rPr>
          <w:rFonts w:ascii="Times New Roman" w:hAnsi="Times New Roman" w:cs="Times New Roman"/>
          <w:b/>
          <w:sz w:val="24"/>
          <w:szCs w:val="24"/>
        </w:rPr>
        <w:t>kończyny poszkodowanego</w:t>
      </w:r>
      <w:r>
        <w:rPr>
          <w:rFonts w:ascii="Times New Roman" w:hAnsi="Times New Roman" w:cs="Times New Roman"/>
          <w:sz w:val="24"/>
          <w:szCs w:val="24"/>
        </w:rPr>
        <w:t xml:space="preserve">. U poszkodowanych nieprzytomnych zwracamy uwagę na widoczne urazy mechaniczne oraz niefizjologiczne wygięcie kończyn (np. w obrębie stawów). Objawy e mogą świadczyć o urazie w danej okolicy. </w:t>
      </w:r>
      <w:r w:rsidR="00D941DA">
        <w:rPr>
          <w:rFonts w:ascii="Times New Roman" w:hAnsi="Times New Roman" w:cs="Times New Roman"/>
          <w:sz w:val="24"/>
          <w:szCs w:val="24"/>
        </w:rPr>
        <w:t>Osoby przytomne będą zgłaszały dolegliwości bólowe w obrębie kończyn, niemożność ich zgięcia, czy wyprostowania (lub też przeciwnie nadmierne pole ruchu).</w:t>
      </w:r>
      <w:r w:rsidR="004B07B0">
        <w:rPr>
          <w:rFonts w:ascii="Times New Roman" w:hAnsi="Times New Roman" w:cs="Times New Roman"/>
          <w:sz w:val="24"/>
          <w:szCs w:val="24"/>
        </w:rPr>
        <w:t xml:space="preserve"> Ważne tu jest to, czy poszkodowany nie zgłasza braku czucia w obrębie kończyn. </w:t>
      </w:r>
    </w:p>
    <w:p w:rsidR="004B2625" w:rsidRDefault="004B2625" w:rsidP="00301C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2625" w:rsidRDefault="004B2625" w:rsidP="00301C1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25C2">
        <w:rPr>
          <w:rFonts w:ascii="Times New Roman" w:hAnsi="Times New Roman" w:cs="Times New Roman"/>
          <w:b/>
          <w:sz w:val="24"/>
          <w:szCs w:val="24"/>
          <w:u w:val="single"/>
        </w:rPr>
        <w:t>CO POWINIENEŚ WIEDZIEĆ?</w:t>
      </w:r>
    </w:p>
    <w:p w:rsidR="005025C2" w:rsidRDefault="005025C2" w:rsidP="005025C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to jest badanie systemowe i w jakim celu je przeprowadzamy?</w:t>
      </w:r>
    </w:p>
    <w:p w:rsidR="005025C2" w:rsidRDefault="005025C2" w:rsidP="005025C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Kiedy wykonujemy segregację poszkodowanych i jakie obowiązują tu zasady?</w:t>
      </w:r>
    </w:p>
    <w:p w:rsidR="005025C2" w:rsidRDefault="005025C2" w:rsidP="005025C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stany i dlaczego uznawane są za stany bezpośredniego zagrożenia życia?</w:t>
      </w:r>
    </w:p>
    <w:p w:rsidR="005025C2" w:rsidRDefault="005025C2" w:rsidP="005025C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grupy czynności wchodzą w zakres badania systemowego?</w:t>
      </w:r>
    </w:p>
    <w:p w:rsidR="005025C2" w:rsidRDefault="005025C2" w:rsidP="005025C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jaki sposób sprawdzamy oddech u poszkodowanego nieprzytomnego?</w:t>
      </w:r>
    </w:p>
    <w:p w:rsidR="005025C2" w:rsidRDefault="005025C2" w:rsidP="005025C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to jest  tętno i jak się je bada?</w:t>
      </w:r>
    </w:p>
    <w:p w:rsidR="005025C2" w:rsidRDefault="005025C2" w:rsidP="005025C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co i dlaczego należy zwrócić szczególną uwagę podczas badania wizualno-dotykowego poszkodowanego?</w:t>
      </w:r>
    </w:p>
    <w:p w:rsidR="005025C2" w:rsidRDefault="005025C2" w:rsidP="005025C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są parametry prawidłowego tętna i oddechu u człowieka?</w:t>
      </w:r>
    </w:p>
    <w:p w:rsidR="005025C2" w:rsidRPr="005025C2" w:rsidRDefault="005025C2" w:rsidP="005025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2625" w:rsidRDefault="004B2625" w:rsidP="00301C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3B8A" w:rsidRPr="00301C11" w:rsidRDefault="00203B8A" w:rsidP="00301C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3D5D" w:rsidRPr="005E3D5D" w:rsidRDefault="005E3D5D" w:rsidP="005E3D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7804" w:rsidRPr="00EA404E" w:rsidRDefault="00CB7804" w:rsidP="00EA40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675F" w:rsidRPr="00CF675F" w:rsidRDefault="00CF675F" w:rsidP="00AD31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2387" w:rsidRPr="00CF675F" w:rsidRDefault="00742387">
      <w:pPr>
        <w:rPr>
          <w:rFonts w:ascii="Times New Roman" w:hAnsi="Times New Roman" w:cs="Times New Roman"/>
          <w:sz w:val="24"/>
          <w:szCs w:val="24"/>
        </w:rPr>
      </w:pPr>
    </w:p>
    <w:sectPr w:rsidR="00742387" w:rsidRPr="00CF675F" w:rsidSect="00742387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002" w:rsidRDefault="003C3002" w:rsidP="00AD312C">
      <w:pPr>
        <w:spacing w:after="0" w:line="240" w:lineRule="auto"/>
      </w:pPr>
      <w:r>
        <w:separator/>
      </w:r>
    </w:p>
  </w:endnote>
  <w:endnote w:type="continuationSeparator" w:id="1">
    <w:p w:rsidR="003C3002" w:rsidRDefault="003C3002" w:rsidP="00AD3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716219"/>
      <w:docPartObj>
        <w:docPartGallery w:val="Page Numbers (Bottom of Page)"/>
        <w:docPartUnique/>
      </w:docPartObj>
    </w:sdtPr>
    <w:sdtContent>
      <w:p w:rsidR="006276F7" w:rsidRDefault="00994B5C">
        <w:pPr>
          <w:pStyle w:val="Stopka"/>
          <w:jc w:val="center"/>
        </w:pPr>
        <w:fldSimple w:instr=" PAGE   \* MERGEFORMAT ">
          <w:r w:rsidR="000E23E8">
            <w:rPr>
              <w:noProof/>
            </w:rPr>
            <w:t>4</w:t>
          </w:r>
        </w:fldSimple>
      </w:p>
    </w:sdtContent>
  </w:sdt>
  <w:p w:rsidR="006276F7" w:rsidRDefault="006276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002" w:rsidRDefault="003C3002" w:rsidP="00AD312C">
      <w:pPr>
        <w:spacing w:after="0" w:line="240" w:lineRule="auto"/>
      </w:pPr>
      <w:r>
        <w:separator/>
      </w:r>
    </w:p>
  </w:footnote>
  <w:footnote w:type="continuationSeparator" w:id="1">
    <w:p w:rsidR="003C3002" w:rsidRDefault="003C3002" w:rsidP="00AD3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A249F"/>
    <w:multiLevelType w:val="hybridMultilevel"/>
    <w:tmpl w:val="610C9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45F7B"/>
    <w:multiLevelType w:val="hybridMultilevel"/>
    <w:tmpl w:val="9EE65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B1184C"/>
    <w:multiLevelType w:val="hybridMultilevel"/>
    <w:tmpl w:val="8732E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0A3A2C"/>
    <w:multiLevelType w:val="hybridMultilevel"/>
    <w:tmpl w:val="E1A29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8A1C4C"/>
    <w:multiLevelType w:val="hybridMultilevel"/>
    <w:tmpl w:val="782A8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D418D9"/>
    <w:multiLevelType w:val="hybridMultilevel"/>
    <w:tmpl w:val="CFA48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005A51"/>
    <w:multiLevelType w:val="hybridMultilevel"/>
    <w:tmpl w:val="3B22E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213AB7"/>
    <w:multiLevelType w:val="hybridMultilevel"/>
    <w:tmpl w:val="70B20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FA20F3"/>
    <w:multiLevelType w:val="hybridMultilevel"/>
    <w:tmpl w:val="A4C6C2E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E0F42BB"/>
    <w:multiLevelType w:val="hybridMultilevel"/>
    <w:tmpl w:val="64B04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F35390"/>
    <w:multiLevelType w:val="hybridMultilevel"/>
    <w:tmpl w:val="01101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027497"/>
    <w:multiLevelType w:val="hybridMultilevel"/>
    <w:tmpl w:val="25C2E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2"/>
  </w:num>
  <w:num w:numId="5">
    <w:abstractNumId w:val="8"/>
  </w:num>
  <w:num w:numId="6">
    <w:abstractNumId w:val="11"/>
  </w:num>
  <w:num w:numId="7">
    <w:abstractNumId w:val="1"/>
  </w:num>
  <w:num w:numId="8">
    <w:abstractNumId w:val="6"/>
  </w:num>
  <w:num w:numId="9">
    <w:abstractNumId w:val="10"/>
  </w:num>
  <w:num w:numId="10">
    <w:abstractNumId w:val="0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480A"/>
    <w:rsid w:val="00033BB6"/>
    <w:rsid w:val="000E23E8"/>
    <w:rsid w:val="000F49BD"/>
    <w:rsid w:val="0013477B"/>
    <w:rsid w:val="001A4274"/>
    <w:rsid w:val="00203B8A"/>
    <w:rsid w:val="00221FFC"/>
    <w:rsid w:val="00223E7F"/>
    <w:rsid w:val="002572A6"/>
    <w:rsid w:val="0027096C"/>
    <w:rsid w:val="002C296F"/>
    <w:rsid w:val="002F4856"/>
    <w:rsid w:val="00301C11"/>
    <w:rsid w:val="003B09E2"/>
    <w:rsid w:val="003C3002"/>
    <w:rsid w:val="00405AE5"/>
    <w:rsid w:val="004929FA"/>
    <w:rsid w:val="004B07B0"/>
    <w:rsid w:val="004B2625"/>
    <w:rsid w:val="004B5C24"/>
    <w:rsid w:val="005023C2"/>
    <w:rsid w:val="005025C2"/>
    <w:rsid w:val="00531D7F"/>
    <w:rsid w:val="00571E32"/>
    <w:rsid w:val="0059480A"/>
    <w:rsid w:val="005951F1"/>
    <w:rsid w:val="00595D82"/>
    <w:rsid w:val="005D7CA5"/>
    <w:rsid w:val="005E3D5D"/>
    <w:rsid w:val="00612769"/>
    <w:rsid w:val="006276F7"/>
    <w:rsid w:val="006C63D2"/>
    <w:rsid w:val="006D2B2E"/>
    <w:rsid w:val="006E3217"/>
    <w:rsid w:val="00742387"/>
    <w:rsid w:val="00743070"/>
    <w:rsid w:val="00750127"/>
    <w:rsid w:val="007609E3"/>
    <w:rsid w:val="007617D9"/>
    <w:rsid w:val="007945B8"/>
    <w:rsid w:val="007D4EDC"/>
    <w:rsid w:val="00800659"/>
    <w:rsid w:val="00873AF0"/>
    <w:rsid w:val="00912EFC"/>
    <w:rsid w:val="00913074"/>
    <w:rsid w:val="009201AA"/>
    <w:rsid w:val="00994B5C"/>
    <w:rsid w:val="009F78BD"/>
    <w:rsid w:val="00A21B72"/>
    <w:rsid w:val="00A90A81"/>
    <w:rsid w:val="00AD312C"/>
    <w:rsid w:val="00B14616"/>
    <w:rsid w:val="00B2718C"/>
    <w:rsid w:val="00B74DFE"/>
    <w:rsid w:val="00BA7920"/>
    <w:rsid w:val="00BB4487"/>
    <w:rsid w:val="00C4605C"/>
    <w:rsid w:val="00C60B2F"/>
    <w:rsid w:val="00C95A5C"/>
    <w:rsid w:val="00CA04AF"/>
    <w:rsid w:val="00CB7804"/>
    <w:rsid w:val="00CC2474"/>
    <w:rsid w:val="00CF675F"/>
    <w:rsid w:val="00D10CE0"/>
    <w:rsid w:val="00D567DE"/>
    <w:rsid w:val="00D941DA"/>
    <w:rsid w:val="00E71888"/>
    <w:rsid w:val="00E82399"/>
    <w:rsid w:val="00E87EBE"/>
    <w:rsid w:val="00EA404E"/>
    <w:rsid w:val="00EB035B"/>
    <w:rsid w:val="00ED77E7"/>
    <w:rsid w:val="00EE0438"/>
    <w:rsid w:val="00F24684"/>
    <w:rsid w:val="00F40824"/>
    <w:rsid w:val="00FF7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67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67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D3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312C"/>
  </w:style>
  <w:style w:type="paragraph" w:styleId="Stopka">
    <w:name w:val="footer"/>
    <w:basedOn w:val="Normalny"/>
    <w:link w:val="StopkaZnak"/>
    <w:uiPriority w:val="99"/>
    <w:unhideWhenUsed/>
    <w:rsid w:val="00AD3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12C"/>
  </w:style>
  <w:style w:type="paragraph" w:styleId="Tekstdymka">
    <w:name w:val="Balloon Text"/>
    <w:basedOn w:val="Normalny"/>
    <w:link w:val="TekstdymkaZnak"/>
    <w:uiPriority w:val="99"/>
    <w:semiHidden/>
    <w:unhideWhenUsed/>
    <w:rsid w:val="002F4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85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71E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mian.surmiak@op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296CF-2679-4024-9B9B-64871E560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2219</Words>
  <Characters>13320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70</cp:revision>
  <dcterms:created xsi:type="dcterms:W3CDTF">2020-04-27T18:05:00Z</dcterms:created>
  <dcterms:modified xsi:type="dcterms:W3CDTF">2020-10-25T11:29:00Z</dcterms:modified>
</cp:coreProperties>
</file>