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20E" w:rsidRPr="00B200F5" w:rsidRDefault="0015520E" w:rsidP="0015520E">
      <w:pPr>
        <w:spacing w:after="200" w:line="276" w:lineRule="auto"/>
        <w:rPr>
          <w:b/>
          <w:sz w:val="24"/>
          <w:szCs w:val="24"/>
        </w:rPr>
      </w:pPr>
      <w:r w:rsidRPr="00B200F5">
        <w:rPr>
          <w:b/>
          <w:sz w:val="28"/>
          <w:szCs w:val="28"/>
        </w:rPr>
        <w:t xml:space="preserve">PRZEDMIOT: </w:t>
      </w:r>
      <w:r w:rsidRPr="00B200F5">
        <w:rPr>
          <w:b/>
          <w:sz w:val="24"/>
          <w:szCs w:val="24"/>
        </w:rPr>
        <w:t xml:space="preserve">WYKONYWANIE ZABIEGOW PIELĘGNACYJNYCH WŁOSÓW </w:t>
      </w:r>
    </w:p>
    <w:p w:rsidR="0015520E" w:rsidRPr="00B200F5" w:rsidRDefault="0015520E" w:rsidP="0015520E">
      <w:pPr>
        <w:spacing w:after="200" w:line="276" w:lineRule="auto"/>
        <w:rPr>
          <w:b/>
          <w:sz w:val="24"/>
          <w:szCs w:val="24"/>
        </w:rPr>
      </w:pPr>
      <w:r w:rsidRPr="00B200F5">
        <w:rPr>
          <w:b/>
          <w:sz w:val="24"/>
          <w:szCs w:val="24"/>
        </w:rPr>
        <w:t>I SKÓRY GŁOWY</w:t>
      </w:r>
      <w:r>
        <w:rPr>
          <w:b/>
          <w:sz w:val="24"/>
          <w:szCs w:val="24"/>
        </w:rPr>
        <w:t xml:space="preserve">   Kl. I A</w:t>
      </w:r>
    </w:p>
    <w:p w:rsidR="0015520E" w:rsidRPr="00B200F5" w:rsidRDefault="00917FB7" w:rsidP="0015520E">
      <w:pPr>
        <w:spacing w:line="276" w:lineRule="auto"/>
        <w:rPr>
          <w:noProof/>
          <w:sz w:val="24"/>
          <w:szCs w:val="24"/>
        </w:rPr>
      </w:pPr>
      <w:r>
        <w:rPr>
          <w:sz w:val="24"/>
          <w:szCs w:val="24"/>
        </w:rPr>
        <w:t xml:space="preserve">NAUCZYCIEL: </w:t>
      </w:r>
      <w:bookmarkStart w:id="0" w:name="_GoBack"/>
      <w:bookmarkEnd w:id="0"/>
      <w:r w:rsidR="0015520E" w:rsidRPr="00B200F5">
        <w:rPr>
          <w:sz w:val="24"/>
          <w:szCs w:val="24"/>
        </w:rPr>
        <w:t>mgr Monika Ogórek</w:t>
      </w:r>
    </w:p>
    <w:p w:rsidR="00917FB7" w:rsidRDefault="00917FB7" w:rsidP="00917FB7">
      <w:pPr>
        <w:spacing w:line="244" w:lineRule="auto"/>
        <w:ind w:right="20"/>
        <w:jc w:val="both"/>
        <w:rPr>
          <w:sz w:val="24"/>
          <w:szCs w:val="24"/>
        </w:rPr>
      </w:pPr>
    </w:p>
    <w:p w:rsidR="0015520E" w:rsidRPr="00917FB7" w:rsidRDefault="00917FB7" w:rsidP="00917FB7">
      <w:pPr>
        <w:spacing w:line="244" w:lineRule="auto"/>
        <w:ind w:right="20"/>
        <w:jc w:val="both"/>
        <w:rPr>
          <w:rFonts w:eastAsia="Times New Roman"/>
          <w:sz w:val="24"/>
          <w:szCs w:val="24"/>
        </w:rPr>
      </w:pPr>
      <w:r w:rsidRPr="00917FB7">
        <w:rPr>
          <w:sz w:val="24"/>
          <w:szCs w:val="24"/>
        </w:rPr>
        <w:t>Data: 30.10.2020r</w:t>
      </w:r>
      <w:r>
        <w:rPr>
          <w:sz w:val="24"/>
          <w:szCs w:val="24"/>
        </w:rPr>
        <w:t xml:space="preserve">  (2 godz.)</w:t>
      </w:r>
    </w:p>
    <w:p w:rsidR="00917FB7" w:rsidRDefault="00917FB7" w:rsidP="0015520E">
      <w:pPr>
        <w:spacing w:line="244" w:lineRule="auto"/>
        <w:ind w:left="4" w:right="20" w:firstLine="427"/>
        <w:jc w:val="both"/>
        <w:rPr>
          <w:rFonts w:eastAsia="Times New Roman"/>
          <w:b/>
          <w:sz w:val="24"/>
          <w:szCs w:val="24"/>
        </w:rPr>
      </w:pPr>
    </w:p>
    <w:p w:rsidR="0015520E" w:rsidRDefault="0015520E" w:rsidP="0015520E">
      <w:pPr>
        <w:spacing w:line="244" w:lineRule="auto"/>
        <w:ind w:left="4" w:right="20" w:firstLine="427"/>
        <w:jc w:val="both"/>
        <w:rPr>
          <w:rFonts w:eastAsia="Times New Roman"/>
          <w:b/>
          <w:sz w:val="24"/>
          <w:szCs w:val="24"/>
          <w:u w:val="single"/>
        </w:rPr>
      </w:pPr>
      <w:r w:rsidRPr="0015520E">
        <w:rPr>
          <w:rFonts w:eastAsia="Times New Roman"/>
          <w:b/>
          <w:sz w:val="24"/>
          <w:szCs w:val="24"/>
        </w:rPr>
        <w:t xml:space="preserve">Temat: </w:t>
      </w:r>
      <w:r w:rsidRPr="0015520E">
        <w:rPr>
          <w:rFonts w:eastAsia="Times New Roman"/>
          <w:b/>
          <w:sz w:val="24"/>
          <w:szCs w:val="24"/>
          <w:u w:val="single"/>
        </w:rPr>
        <w:t>Kosmetyki stosowane w pielęgnacji włosów i skóry głowy.</w:t>
      </w:r>
      <w:r w:rsidR="00917FB7">
        <w:rPr>
          <w:rFonts w:eastAsia="Times New Roman"/>
          <w:b/>
          <w:sz w:val="24"/>
          <w:szCs w:val="24"/>
          <w:u w:val="single"/>
        </w:rPr>
        <w:t xml:space="preserve"> </w:t>
      </w:r>
    </w:p>
    <w:p w:rsidR="00281CC4" w:rsidRDefault="00281CC4" w:rsidP="0015520E">
      <w:pPr>
        <w:spacing w:line="244" w:lineRule="auto"/>
        <w:ind w:left="4" w:right="20" w:firstLine="427"/>
        <w:jc w:val="both"/>
        <w:rPr>
          <w:rFonts w:eastAsia="Times New Roman"/>
          <w:b/>
          <w:sz w:val="24"/>
          <w:szCs w:val="24"/>
          <w:u w:val="single"/>
        </w:rPr>
      </w:pPr>
    </w:p>
    <w:p w:rsidR="00281CC4" w:rsidRPr="00281CC4" w:rsidRDefault="00281CC4" w:rsidP="00281CC4">
      <w:pPr>
        <w:rPr>
          <w:sz w:val="24"/>
          <w:szCs w:val="24"/>
        </w:rPr>
      </w:pPr>
    </w:p>
    <w:p w:rsidR="00281CC4" w:rsidRPr="00281CC4" w:rsidRDefault="00281CC4" w:rsidP="00281CC4">
      <w:pPr>
        <w:rPr>
          <w:sz w:val="24"/>
          <w:szCs w:val="24"/>
        </w:rPr>
      </w:pPr>
      <w:r w:rsidRPr="00281CC4">
        <w:rPr>
          <w:sz w:val="24"/>
          <w:szCs w:val="24"/>
        </w:rPr>
        <w:t>Bardzo proszę zapoznać się z notatką na temat kosmetyków stosowanych w pielęgnacji włosów i skóry głowy. Notatkę proszę przepisać albo wydrukować i wkleić do zeszytu przedmiotowego.</w:t>
      </w:r>
    </w:p>
    <w:p w:rsidR="00281CC4" w:rsidRPr="00281CC4" w:rsidRDefault="00281CC4" w:rsidP="00281CC4">
      <w:pPr>
        <w:rPr>
          <w:sz w:val="24"/>
          <w:szCs w:val="24"/>
        </w:rPr>
      </w:pPr>
      <w:r w:rsidRPr="00281CC4">
        <w:rPr>
          <w:sz w:val="24"/>
          <w:szCs w:val="24"/>
        </w:rPr>
        <w:t>Pozdrawiam</w:t>
      </w:r>
    </w:p>
    <w:p w:rsidR="00281CC4" w:rsidRPr="00281CC4" w:rsidRDefault="00281CC4" w:rsidP="0015520E">
      <w:pPr>
        <w:spacing w:line="244" w:lineRule="auto"/>
        <w:ind w:left="4" w:right="20" w:firstLine="427"/>
        <w:jc w:val="both"/>
        <w:rPr>
          <w:rFonts w:eastAsia="Times New Roman"/>
          <w:b/>
          <w:sz w:val="24"/>
          <w:szCs w:val="24"/>
          <w:u w:val="single"/>
        </w:rPr>
      </w:pPr>
    </w:p>
    <w:p w:rsidR="0009673C" w:rsidRPr="0015520E" w:rsidRDefault="0009673C" w:rsidP="0009673C">
      <w:pPr>
        <w:spacing w:line="244" w:lineRule="auto"/>
        <w:ind w:left="4" w:right="20" w:firstLine="427"/>
        <w:jc w:val="both"/>
        <w:rPr>
          <w:rFonts w:eastAsia="Times New Roman"/>
          <w:b/>
          <w:sz w:val="24"/>
          <w:szCs w:val="24"/>
          <w:u w:val="single"/>
        </w:rPr>
      </w:pPr>
    </w:p>
    <w:p w:rsidR="0009673C" w:rsidRPr="0015520E" w:rsidRDefault="0015520E" w:rsidP="0015520E">
      <w:pPr>
        <w:spacing w:line="244" w:lineRule="auto"/>
        <w:ind w:left="4" w:right="20" w:firstLine="427"/>
        <w:jc w:val="both"/>
        <w:rPr>
          <w:rFonts w:eastAsia="Times New Roman"/>
          <w:sz w:val="24"/>
          <w:szCs w:val="24"/>
        </w:rPr>
      </w:pPr>
      <w:r>
        <w:rPr>
          <w:rFonts w:eastAsia="Times New Roman"/>
          <w:sz w:val="24"/>
          <w:szCs w:val="24"/>
        </w:rPr>
        <w:t>Preparaty do pielęgnacji włosów i skóry głowy można podzielić w zależności od charakteru substancji aktywnych oraz zabiegów pielęgnacyjnych.</w:t>
      </w:r>
      <w:r w:rsidR="00281CC4">
        <w:rPr>
          <w:rFonts w:eastAsia="Times New Roman"/>
          <w:sz w:val="24"/>
          <w:szCs w:val="24"/>
        </w:rPr>
        <w:t xml:space="preserve"> </w:t>
      </w:r>
      <w:r w:rsidR="0009673C">
        <w:rPr>
          <w:rFonts w:eastAsia="Times New Roman"/>
          <w:sz w:val="24"/>
          <w:szCs w:val="24"/>
        </w:rPr>
        <w:t>Biorąc pod uwagę powyższy podział wyróżnia się preparaty o działaniu kondycjonującym, ochronnym, regenerującym oraz stymulującym i regulującym procesy fizjologiczne włosów i skóry głowy.</w:t>
      </w:r>
    </w:p>
    <w:p w:rsidR="0009673C" w:rsidRDefault="0009673C" w:rsidP="0009673C">
      <w:pPr>
        <w:spacing w:line="6" w:lineRule="exact"/>
        <w:rPr>
          <w:sz w:val="20"/>
          <w:szCs w:val="20"/>
        </w:rPr>
      </w:pPr>
    </w:p>
    <w:p w:rsidR="0009673C" w:rsidRDefault="0009673C" w:rsidP="0009673C">
      <w:pPr>
        <w:ind w:left="4" w:right="20" w:firstLine="427"/>
        <w:jc w:val="both"/>
        <w:rPr>
          <w:sz w:val="20"/>
          <w:szCs w:val="20"/>
        </w:rPr>
      </w:pPr>
      <w:r w:rsidRPr="0009673C">
        <w:rPr>
          <w:rFonts w:eastAsia="Times New Roman"/>
          <w:b/>
          <w:sz w:val="24"/>
          <w:szCs w:val="24"/>
        </w:rPr>
        <w:t>Kondycjonery</w:t>
      </w:r>
      <w:r>
        <w:rPr>
          <w:rFonts w:eastAsia="Times New Roman"/>
          <w:sz w:val="24"/>
          <w:szCs w:val="24"/>
        </w:rPr>
        <w:t xml:space="preserve"> to balsamy lub odżywki zawierające substancje aktywne działające na powierzchni włosa (poprawiają kondycję łusek). Działają doraźnie, uzyskany efekt pielęgnacyjny utrzymuje się do pierwszego mycia. Włosy po zastosowaniu omawianych środków są puszyste, miękkie w dotyku, elastyczne i o ładnym połysku.</w:t>
      </w:r>
    </w:p>
    <w:p w:rsidR="0009673C" w:rsidRDefault="0009673C" w:rsidP="0009673C">
      <w:pPr>
        <w:spacing w:line="239" w:lineRule="auto"/>
        <w:ind w:left="4" w:right="20" w:firstLine="427"/>
        <w:jc w:val="both"/>
        <w:rPr>
          <w:sz w:val="20"/>
          <w:szCs w:val="20"/>
        </w:rPr>
      </w:pPr>
      <w:r w:rsidRPr="0009673C">
        <w:rPr>
          <w:rFonts w:eastAsia="Times New Roman"/>
          <w:b/>
          <w:sz w:val="24"/>
          <w:szCs w:val="24"/>
        </w:rPr>
        <w:t>Preparaty ochronne</w:t>
      </w:r>
      <w:r>
        <w:rPr>
          <w:rFonts w:eastAsia="Times New Roman"/>
          <w:sz w:val="24"/>
          <w:szCs w:val="24"/>
        </w:rPr>
        <w:t>, podobnie jak kondycjonery, działają na powierzchni włosów. Mają postać emulsji bądź roztworów. Substancje aktywne w nich zawarte osadzają się na łuskach tworząc film izolujący włókna włosa przed zewnętrznymi czynnikami niszczącymi np. promieniami UV, wolnymi rodnikami. Stosowanie preparatów tego typu zapobiega splątywaniu włosów i ułatwia ich rozczesywanie. Specyficzną grupę środków ochronnych stanowią preparaty stosowane przed zabiegami chemicznymi (farbowaniem, rozjaśnianiem, ondulacją lub prostowaniem chemicznym). Chronią strukturę włosów przed działaniem oksydantów lub reduktorów oraz wyrównują i uzupełniają ubytki we włosie, poprawiając ich wytrzymałość i wygląd.</w:t>
      </w:r>
    </w:p>
    <w:p w:rsidR="0009673C" w:rsidRDefault="0009673C" w:rsidP="0009673C">
      <w:pPr>
        <w:spacing w:line="8" w:lineRule="exact"/>
        <w:rPr>
          <w:sz w:val="20"/>
          <w:szCs w:val="20"/>
        </w:rPr>
      </w:pPr>
    </w:p>
    <w:p w:rsidR="0009673C" w:rsidRDefault="0009673C" w:rsidP="0009673C">
      <w:pPr>
        <w:ind w:left="4" w:right="20" w:firstLine="427"/>
        <w:jc w:val="both"/>
        <w:rPr>
          <w:sz w:val="20"/>
          <w:szCs w:val="20"/>
        </w:rPr>
      </w:pPr>
      <w:r w:rsidRPr="0009673C">
        <w:rPr>
          <w:rFonts w:eastAsia="Times New Roman"/>
          <w:b/>
          <w:sz w:val="24"/>
          <w:szCs w:val="24"/>
        </w:rPr>
        <w:t>Preparaty regenerujące</w:t>
      </w:r>
      <w:r w:rsidR="0015520E">
        <w:rPr>
          <w:rFonts w:eastAsia="Times New Roman"/>
          <w:sz w:val="24"/>
          <w:szCs w:val="24"/>
        </w:rPr>
        <w:t xml:space="preserve"> to kremy, maski  odżywki lub ampułki,</w:t>
      </w:r>
      <w:r>
        <w:rPr>
          <w:rFonts w:eastAsia="Times New Roman"/>
          <w:sz w:val="24"/>
          <w:szCs w:val="24"/>
        </w:rPr>
        <w:t xml:space="preserve"> które długotrwale poprawiają strukturę włosów. Substancje aktywne w nich zawarte wnikają do wnętrza włosa. Wbudowują się w cement międzykomórkowy, substancję uszczelniającą w korze i łańcuchy keratynowe. Efekty działania omawianych środków w początkowej fazie stosowania jest prawie niezauważalny. Po dłuższym stosowaniu poprawia się wytrzymałość mechaniczna, nawilżenie i odżywienie włosów.</w:t>
      </w:r>
    </w:p>
    <w:p w:rsidR="0009673C" w:rsidRDefault="0009673C" w:rsidP="0009673C">
      <w:pPr>
        <w:spacing w:line="236" w:lineRule="auto"/>
        <w:ind w:left="4" w:firstLine="427"/>
        <w:jc w:val="both"/>
        <w:rPr>
          <w:sz w:val="20"/>
          <w:szCs w:val="20"/>
        </w:rPr>
      </w:pPr>
      <w:r w:rsidRPr="0009673C">
        <w:rPr>
          <w:rFonts w:eastAsia="Times New Roman"/>
          <w:b/>
          <w:sz w:val="24"/>
          <w:szCs w:val="24"/>
        </w:rPr>
        <w:t>Preparaty stymulujące i regulujące procesy fizjologiczne</w:t>
      </w:r>
      <w:r>
        <w:rPr>
          <w:rFonts w:eastAsia="Times New Roman"/>
          <w:sz w:val="24"/>
          <w:szCs w:val="24"/>
        </w:rPr>
        <w:t xml:space="preserve"> to płyny, </w:t>
      </w:r>
      <w:proofErr w:type="spellStart"/>
      <w:r>
        <w:rPr>
          <w:rFonts w:eastAsia="Times New Roman"/>
          <w:sz w:val="24"/>
          <w:szCs w:val="24"/>
        </w:rPr>
        <w:t>lotiony</w:t>
      </w:r>
      <w:proofErr w:type="spellEnd"/>
      <w:r>
        <w:rPr>
          <w:rFonts w:eastAsia="Times New Roman"/>
          <w:sz w:val="24"/>
          <w:szCs w:val="24"/>
        </w:rPr>
        <w:t xml:space="preserve"> lub ampułki zawierające wysoko skondensowane substancje aktywne. Efektywnie wzmacniają, odżywiają i stymulują wzrost włosów. Celem stosowania omawianych środków jest:</w:t>
      </w:r>
    </w:p>
    <w:p w:rsidR="0009673C" w:rsidRDefault="0009673C" w:rsidP="0009673C">
      <w:pPr>
        <w:spacing w:line="5" w:lineRule="exact"/>
        <w:rPr>
          <w:sz w:val="20"/>
          <w:szCs w:val="20"/>
        </w:rPr>
      </w:pPr>
    </w:p>
    <w:p w:rsidR="0009673C" w:rsidRDefault="0009673C" w:rsidP="0009673C">
      <w:pPr>
        <w:numPr>
          <w:ilvl w:val="0"/>
          <w:numId w:val="1"/>
        </w:numPr>
        <w:tabs>
          <w:tab w:val="left" w:pos="364"/>
        </w:tabs>
        <w:ind w:left="364" w:hanging="364"/>
        <w:rPr>
          <w:rFonts w:ascii="Symbol" w:eastAsia="Symbol" w:hAnsi="Symbol" w:cs="Symbol"/>
          <w:sz w:val="24"/>
          <w:szCs w:val="24"/>
        </w:rPr>
      </w:pPr>
      <w:r>
        <w:rPr>
          <w:rFonts w:eastAsia="Times New Roman"/>
          <w:sz w:val="24"/>
          <w:szCs w:val="24"/>
        </w:rPr>
        <w:t>stymulacja procesów odnowy naskórka,</w:t>
      </w:r>
    </w:p>
    <w:p w:rsidR="0009673C" w:rsidRDefault="0009673C" w:rsidP="0009673C">
      <w:pPr>
        <w:spacing w:line="17" w:lineRule="exact"/>
        <w:rPr>
          <w:rFonts w:ascii="Symbol" w:eastAsia="Symbol" w:hAnsi="Symbol" w:cs="Symbol"/>
          <w:sz w:val="24"/>
          <w:szCs w:val="24"/>
        </w:rPr>
      </w:pPr>
    </w:p>
    <w:p w:rsidR="0009673C" w:rsidRDefault="0009673C" w:rsidP="0009673C">
      <w:pPr>
        <w:numPr>
          <w:ilvl w:val="0"/>
          <w:numId w:val="1"/>
        </w:numPr>
        <w:tabs>
          <w:tab w:val="left" w:pos="364"/>
        </w:tabs>
        <w:ind w:left="364" w:hanging="364"/>
        <w:rPr>
          <w:rFonts w:ascii="Symbol" w:eastAsia="Symbol" w:hAnsi="Symbol" w:cs="Symbol"/>
          <w:sz w:val="24"/>
          <w:szCs w:val="24"/>
        </w:rPr>
      </w:pPr>
      <w:r>
        <w:rPr>
          <w:rFonts w:eastAsia="Times New Roman"/>
          <w:sz w:val="24"/>
          <w:szCs w:val="24"/>
        </w:rPr>
        <w:t>poprawa ukrwienia skóry głowy i mieszków włosowych,</w:t>
      </w:r>
    </w:p>
    <w:p w:rsidR="0009673C" w:rsidRDefault="0009673C" w:rsidP="0009673C">
      <w:pPr>
        <w:spacing w:line="3" w:lineRule="exact"/>
        <w:rPr>
          <w:rFonts w:ascii="Symbol" w:eastAsia="Symbol" w:hAnsi="Symbol" w:cs="Symbol"/>
          <w:sz w:val="24"/>
          <w:szCs w:val="24"/>
        </w:rPr>
      </w:pPr>
    </w:p>
    <w:p w:rsidR="0009673C" w:rsidRDefault="0009673C" w:rsidP="0009673C">
      <w:pPr>
        <w:numPr>
          <w:ilvl w:val="0"/>
          <w:numId w:val="1"/>
        </w:numPr>
        <w:tabs>
          <w:tab w:val="left" w:pos="364"/>
        </w:tabs>
        <w:spacing w:line="239" w:lineRule="auto"/>
        <w:ind w:left="364" w:hanging="364"/>
        <w:rPr>
          <w:rFonts w:ascii="Symbol" w:eastAsia="Symbol" w:hAnsi="Symbol" w:cs="Symbol"/>
          <w:sz w:val="24"/>
          <w:szCs w:val="24"/>
        </w:rPr>
      </w:pPr>
      <w:r>
        <w:rPr>
          <w:rFonts w:eastAsia="Times New Roman"/>
          <w:sz w:val="24"/>
          <w:szCs w:val="24"/>
        </w:rPr>
        <w:t>przyspieszenie porostu i hamowanie wypadania włosów,</w:t>
      </w:r>
    </w:p>
    <w:p w:rsidR="0009673C" w:rsidRDefault="0009673C" w:rsidP="0009673C">
      <w:pPr>
        <w:numPr>
          <w:ilvl w:val="0"/>
          <w:numId w:val="1"/>
        </w:numPr>
        <w:tabs>
          <w:tab w:val="left" w:pos="364"/>
        </w:tabs>
        <w:spacing w:line="239" w:lineRule="auto"/>
        <w:ind w:left="364" w:hanging="364"/>
        <w:rPr>
          <w:rFonts w:ascii="Symbol" w:eastAsia="Symbol" w:hAnsi="Symbol" w:cs="Symbol"/>
          <w:sz w:val="24"/>
          <w:szCs w:val="24"/>
        </w:rPr>
      </w:pPr>
      <w:r>
        <w:rPr>
          <w:rFonts w:eastAsia="Times New Roman"/>
          <w:sz w:val="24"/>
          <w:szCs w:val="24"/>
        </w:rPr>
        <w:t>normalizacja pracy gruczołów łojowych,</w:t>
      </w:r>
    </w:p>
    <w:p w:rsidR="0009673C" w:rsidRDefault="0009673C" w:rsidP="0009673C">
      <w:pPr>
        <w:numPr>
          <w:ilvl w:val="0"/>
          <w:numId w:val="1"/>
        </w:numPr>
        <w:tabs>
          <w:tab w:val="left" w:pos="364"/>
        </w:tabs>
        <w:spacing w:line="229" w:lineRule="auto"/>
        <w:ind w:left="364" w:hanging="364"/>
        <w:rPr>
          <w:rFonts w:ascii="Symbol" w:eastAsia="Symbol" w:hAnsi="Symbol" w:cs="Symbol"/>
          <w:sz w:val="24"/>
          <w:szCs w:val="24"/>
        </w:rPr>
      </w:pPr>
      <w:r>
        <w:rPr>
          <w:rFonts w:eastAsia="Times New Roman"/>
          <w:sz w:val="24"/>
          <w:szCs w:val="24"/>
        </w:rPr>
        <w:t>regulacja innych zaburzeń np. łupieżu.</w:t>
      </w:r>
    </w:p>
    <w:p w:rsidR="0009673C" w:rsidRDefault="0009673C" w:rsidP="0009673C">
      <w:pPr>
        <w:spacing w:line="246" w:lineRule="auto"/>
        <w:ind w:left="4" w:right="20" w:firstLine="360"/>
        <w:rPr>
          <w:rFonts w:eastAsia="Times New Roman"/>
          <w:sz w:val="24"/>
          <w:szCs w:val="24"/>
        </w:rPr>
      </w:pPr>
      <w:r>
        <w:rPr>
          <w:rFonts w:eastAsia="Times New Roman"/>
          <w:sz w:val="24"/>
          <w:szCs w:val="24"/>
        </w:rPr>
        <w:t>W poniższej tabeli przedstawiono przykładowe substancje aktywne stosowane w preparatach pielęgnacyjnych.</w:t>
      </w:r>
    </w:p>
    <w:p w:rsidR="0015520E" w:rsidRDefault="0015520E" w:rsidP="0009673C">
      <w:pPr>
        <w:spacing w:line="246" w:lineRule="auto"/>
        <w:ind w:left="4" w:right="20" w:firstLine="360"/>
        <w:rPr>
          <w:rFonts w:eastAsia="Times New Roman"/>
          <w:sz w:val="24"/>
          <w:szCs w:val="24"/>
        </w:rPr>
      </w:pPr>
    </w:p>
    <w:p w:rsidR="0015520E" w:rsidRDefault="0015520E" w:rsidP="0009673C">
      <w:pPr>
        <w:spacing w:line="246" w:lineRule="auto"/>
        <w:ind w:left="4" w:right="20" w:firstLine="360"/>
        <w:rPr>
          <w:rFonts w:eastAsia="Times New Roman"/>
          <w:sz w:val="24"/>
          <w:szCs w:val="24"/>
        </w:rPr>
      </w:pPr>
    </w:p>
    <w:p w:rsidR="0015520E" w:rsidRDefault="0015520E" w:rsidP="0009673C">
      <w:pPr>
        <w:spacing w:line="246" w:lineRule="auto"/>
        <w:ind w:left="4" w:right="20" w:firstLine="360"/>
        <w:rPr>
          <w:rFonts w:eastAsia="Times New Roman"/>
          <w:sz w:val="24"/>
          <w:szCs w:val="24"/>
        </w:rPr>
      </w:pPr>
    </w:p>
    <w:p w:rsidR="0015520E" w:rsidRDefault="0015520E" w:rsidP="0009673C">
      <w:pPr>
        <w:spacing w:line="246" w:lineRule="auto"/>
        <w:ind w:left="4" w:right="20" w:firstLine="360"/>
        <w:rPr>
          <w:rFonts w:eastAsia="Times New Roman"/>
          <w:sz w:val="24"/>
          <w:szCs w:val="24"/>
        </w:rPr>
      </w:pPr>
    </w:p>
    <w:p w:rsidR="0015520E" w:rsidRDefault="0015520E" w:rsidP="0009673C">
      <w:pPr>
        <w:spacing w:line="246" w:lineRule="auto"/>
        <w:ind w:left="4" w:right="20" w:firstLine="360"/>
        <w:rPr>
          <w:sz w:val="20"/>
          <w:szCs w:val="20"/>
        </w:rPr>
      </w:pPr>
    </w:p>
    <w:p w:rsidR="0015520E" w:rsidRDefault="0015520E" w:rsidP="0009673C">
      <w:pPr>
        <w:spacing w:line="246" w:lineRule="auto"/>
        <w:ind w:left="4" w:right="20" w:firstLine="360"/>
        <w:rPr>
          <w:sz w:val="20"/>
          <w:szCs w:val="20"/>
        </w:rPr>
      </w:pPr>
    </w:p>
    <w:p w:rsidR="0009673C" w:rsidRDefault="0009673C" w:rsidP="0009673C">
      <w:pPr>
        <w:spacing w:line="20" w:lineRule="exact"/>
        <w:rPr>
          <w:sz w:val="20"/>
          <w:szCs w:val="20"/>
        </w:rPr>
      </w:pPr>
    </w:p>
    <w:p w:rsidR="0009673C" w:rsidRDefault="0009673C" w:rsidP="0009673C">
      <w:pPr>
        <w:spacing w:line="200" w:lineRule="exact"/>
        <w:rPr>
          <w:sz w:val="20"/>
          <w:szCs w:val="20"/>
        </w:rPr>
      </w:pPr>
    </w:p>
    <w:p w:rsidR="0009673C" w:rsidRDefault="0009673C" w:rsidP="0009673C">
      <w:pPr>
        <w:spacing w:line="20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120"/>
        <w:gridCol w:w="3240"/>
        <w:gridCol w:w="3880"/>
      </w:tblGrid>
      <w:tr w:rsidR="0009673C" w:rsidTr="0072437D">
        <w:trPr>
          <w:trHeight w:val="364"/>
        </w:trPr>
        <w:tc>
          <w:tcPr>
            <w:tcW w:w="2120" w:type="dxa"/>
            <w:tcBorders>
              <w:top w:val="single" w:sz="8" w:space="0" w:color="auto"/>
              <w:left w:val="single" w:sz="8" w:space="0" w:color="auto"/>
              <w:right w:val="single" w:sz="8" w:space="0" w:color="auto"/>
            </w:tcBorders>
            <w:vAlign w:val="bottom"/>
          </w:tcPr>
          <w:p w:rsidR="0009673C" w:rsidRDefault="0009673C" w:rsidP="0072437D">
            <w:pPr>
              <w:ind w:left="220"/>
              <w:rPr>
                <w:sz w:val="20"/>
                <w:szCs w:val="20"/>
              </w:rPr>
            </w:pPr>
            <w:r>
              <w:rPr>
                <w:rFonts w:eastAsia="Times New Roman"/>
                <w:b/>
                <w:bCs/>
              </w:rPr>
              <w:t>Rodzaj preparatu</w:t>
            </w:r>
          </w:p>
        </w:tc>
        <w:tc>
          <w:tcPr>
            <w:tcW w:w="3240" w:type="dxa"/>
            <w:tcBorders>
              <w:top w:val="single" w:sz="8" w:space="0" w:color="auto"/>
              <w:right w:val="single" w:sz="8" w:space="0" w:color="auto"/>
            </w:tcBorders>
            <w:vAlign w:val="bottom"/>
          </w:tcPr>
          <w:p w:rsidR="0009673C" w:rsidRDefault="0009673C" w:rsidP="0072437D">
            <w:pPr>
              <w:ind w:left="660"/>
              <w:rPr>
                <w:sz w:val="20"/>
                <w:szCs w:val="20"/>
              </w:rPr>
            </w:pPr>
            <w:r>
              <w:rPr>
                <w:rFonts w:eastAsia="Times New Roman"/>
                <w:b/>
                <w:bCs/>
              </w:rPr>
              <w:t>Substancje aktywne</w:t>
            </w:r>
          </w:p>
        </w:tc>
        <w:tc>
          <w:tcPr>
            <w:tcW w:w="3880" w:type="dxa"/>
            <w:tcBorders>
              <w:top w:val="single" w:sz="8" w:space="0" w:color="auto"/>
              <w:right w:val="single" w:sz="8" w:space="0" w:color="auto"/>
            </w:tcBorders>
            <w:vAlign w:val="bottom"/>
          </w:tcPr>
          <w:p w:rsidR="0009673C" w:rsidRDefault="0009673C" w:rsidP="0072437D">
            <w:pPr>
              <w:ind w:left="800"/>
              <w:rPr>
                <w:sz w:val="20"/>
                <w:szCs w:val="20"/>
              </w:rPr>
            </w:pPr>
            <w:r>
              <w:rPr>
                <w:rFonts w:eastAsia="Times New Roman"/>
                <w:b/>
                <w:bCs/>
              </w:rPr>
              <w:t>Działanie pielęgnacyjne</w:t>
            </w:r>
          </w:p>
        </w:tc>
      </w:tr>
      <w:tr w:rsidR="0009673C" w:rsidTr="0072437D">
        <w:trPr>
          <w:trHeight w:val="78"/>
        </w:trPr>
        <w:tc>
          <w:tcPr>
            <w:tcW w:w="2120" w:type="dxa"/>
            <w:tcBorders>
              <w:left w:val="single" w:sz="8" w:space="0" w:color="auto"/>
              <w:bottom w:val="single" w:sz="8" w:space="0" w:color="auto"/>
              <w:right w:val="single" w:sz="8" w:space="0" w:color="auto"/>
            </w:tcBorders>
            <w:vAlign w:val="bottom"/>
          </w:tcPr>
          <w:p w:rsidR="0009673C" w:rsidRDefault="0009673C" w:rsidP="0072437D">
            <w:pPr>
              <w:rPr>
                <w:sz w:val="6"/>
                <w:szCs w:val="6"/>
              </w:rPr>
            </w:pPr>
          </w:p>
        </w:tc>
        <w:tc>
          <w:tcPr>
            <w:tcW w:w="3240" w:type="dxa"/>
            <w:tcBorders>
              <w:bottom w:val="single" w:sz="8" w:space="0" w:color="auto"/>
              <w:right w:val="single" w:sz="8" w:space="0" w:color="auto"/>
            </w:tcBorders>
            <w:vAlign w:val="bottom"/>
          </w:tcPr>
          <w:p w:rsidR="0009673C" w:rsidRDefault="0009673C" w:rsidP="0072437D">
            <w:pPr>
              <w:rPr>
                <w:sz w:val="6"/>
                <w:szCs w:val="6"/>
              </w:rPr>
            </w:pPr>
          </w:p>
        </w:tc>
        <w:tc>
          <w:tcPr>
            <w:tcW w:w="3880" w:type="dxa"/>
            <w:tcBorders>
              <w:bottom w:val="single" w:sz="8" w:space="0" w:color="auto"/>
              <w:right w:val="single" w:sz="8" w:space="0" w:color="auto"/>
            </w:tcBorders>
            <w:vAlign w:val="bottom"/>
          </w:tcPr>
          <w:p w:rsidR="0009673C" w:rsidRDefault="0009673C" w:rsidP="0072437D">
            <w:pPr>
              <w:rPr>
                <w:sz w:val="6"/>
                <w:szCs w:val="6"/>
              </w:rPr>
            </w:pPr>
          </w:p>
        </w:tc>
      </w:tr>
      <w:tr w:rsidR="0009673C" w:rsidTr="0072437D">
        <w:trPr>
          <w:trHeight w:val="220"/>
        </w:trPr>
        <w:tc>
          <w:tcPr>
            <w:tcW w:w="2120" w:type="dxa"/>
            <w:tcBorders>
              <w:left w:val="single" w:sz="8" w:space="0" w:color="auto"/>
              <w:right w:val="single" w:sz="8" w:space="0" w:color="auto"/>
            </w:tcBorders>
            <w:vAlign w:val="bottom"/>
          </w:tcPr>
          <w:p w:rsidR="0009673C" w:rsidRDefault="0009673C" w:rsidP="0072437D">
            <w:pPr>
              <w:spacing w:line="220" w:lineRule="exact"/>
              <w:ind w:left="120"/>
              <w:rPr>
                <w:sz w:val="20"/>
                <w:szCs w:val="20"/>
              </w:rPr>
            </w:pPr>
            <w:r>
              <w:rPr>
                <w:rFonts w:eastAsia="Times New Roman"/>
              </w:rPr>
              <w:t>Kondycjonery,</w:t>
            </w:r>
          </w:p>
        </w:tc>
        <w:tc>
          <w:tcPr>
            <w:tcW w:w="3240" w:type="dxa"/>
            <w:tcBorders>
              <w:right w:val="single" w:sz="8" w:space="0" w:color="auto"/>
            </w:tcBorders>
            <w:vAlign w:val="bottom"/>
          </w:tcPr>
          <w:p w:rsidR="0009673C" w:rsidRDefault="0009673C" w:rsidP="0072437D">
            <w:pPr>
              <w:spacing w:line="220" w:lineRule="exact"/>
              <w:ind w:left="80"/>
              <w:rPr>
                <w:sz w:val="20"/>
                <w:szCs w:val="20"/>
              </w:rPr>
            </w:pPr>
            <w:r>
              <w:rPr>
                <w:rFonts w:eastAsia="Times New Roman"/>
              </w:rPr>
              <w:t>Substancje tłuszczowe:</w:t>
            </w:r>
          </w:p>
        </w:tc>
        <w:tc>
          <w:tcPr>
            <w:tcW w:w="3880" w:type="dxa"/>
            <w:tcBorders>
              <w:right w:val="single" w:sz="8" w:space="0" w:color="auto"/>
            </w:tcBorders>
            <w:vAlign w:val="bottom"/>
          </w:tcPr>
          <w:p w:rsidR="0009673C" w:rsidRDefault="0009673C" w:rsidP="0072437D">
            <w:pPr>
              <w:spacing w:line="220" w:lineRule="exact"/>
              <w:ind w:left="80"/>
              <w:rPr>
                <w:sz w:val="20"/>
                <w:szCs w:val="20"/>
              </w:rPr>
            </w:pPr>
            <w:r>
              <w:rPr>
                <w:rFonts w:eastAsia="Times New Roman"/>
              </w:rPr>
              <w:t>Tworzą film ochronny</w:t>
            </w:r>
          </w:p>
        </w:tc>
      </w:tr>
      <w:tr w:rsidR="0009673C" w:rsidTr="0072437D">
        <w:trPr>
          <w:trHeight w:val="254"/>
        </w:trPr>
        <w:tc>
          <w:tcPr>
            <w:tcW w:w="2120" w:type="dxa"/>
            <w:tcBorders>
              <w:left w:val="single" w:sz="8" w:space="0" w:color="auto"/>
              <w:right w:val="single" w:sz="8" w:space="0" w:color="auto"/>
            </w:tcBorders>
            <w:vAlign w:val="bottom"/>
          </w:tcPr>
          <w:p w:rsidR="0009673C" w:rsidRDefault="0009673C" w:rsidP="0072437D">
            <w:pPr>
              <w:ind w:left="120"/>
              <w:rPr>
                <w:sz w:val="20"/>
                <w:szCs w:val="20"/>
              </w:rPr>
            </w:pPr>
            <w:r>
              <w:rPr>
                <w:rFonts w:eastAsia="Times New Roman"/>
              </w:rPr>
              <w:t>preparaty</w:t>
            </w:r>
          </w:p>
        </w:tc>
        <w:tc>
          <w:tcPr>
            <w:tcW w:w="3240" w:type="dxa"/>
            <w:tcBorders>
              <w:right w:val="single" w:sz="8" w:space="0" w:color="auto"/>
            </w:tcBorders>
            <w:vAlign w:val="bottom"/>
          </w:tcPr>
          <w:p w:rsidR="0009673C" w:rsidRDefault="0009673C" w:rsidP="0072437D">
            <w:pPr>
              <w:spacing w:line="254" w:lineRule="exact"/>
              <w:ind w:left="80"/>
              <w:rPr>
                <w:sz w:val="20"/>
                <w:szCs w:val="20"/>
              </w:rPr>
            </w:pPr>
            <w:r>
              <w:rPr>
                <w:rFonts w:ascii="Symbol" w:eastAsia="Symbol" w:hAnsi="Symbol" w:cs="Symbol"/>
              </w:rPr>
              <w:t></w:t>
            </w:r>
            <w:r>
              <w:rPr>
                <w:rFonts w:eastAsia="Times New Roman"/>
              </w:rPr>
              <w:t xml:space="preserve"> kwasy tłuszczowe np.</w:t>
            </w:r>
          </w:p>
        </w:tc>
        <w:tc>
          <w:tcPr>
            <w:tcW w:w="3880" w:type="dxa"/>
            <w:tcBorders>
              <w:right w:val="single" w:sz="8" w:space="0" w:color="auto"/>
            </w:tcBorders>
            <w:vAlign w:val="bottom"/>
          </w:tcPr>
          <w:p w:rsidR="0009673C" w:rsidRDefault="0009673C" w:rsidP="0072437D">
            <w:pPr>
              <w:ind w:left="80"/>
              <w:rPr>
                <w:sz w:val="20"/>
                <w:szCs w:val="20"/>
              </w:rPr>
            </w:pPr>
            <w:r>
              <w:rPr>
                <w:rFonts w:eastAsia="Times New Roman"/>
              </w:rPr>
              <w:t>na powierzchni włosów, słabo łączą się</w:t>
            </w:r>
          </w:p>
        </w:tc>
      </w:tr>
      <w:tr w:rsidR="0009673C" w:rsidTr="0072437D">
        <w:trPr>
          <w:trHeight w:val="250"/>
        </w:trPr>
        <w:tc>
          <w:tcPr>
            <w:tcW w:w="2120" w:type="dxa"/>
            <w:tcBorders>
              <w:left w:val="single" w:sz="8" w:space="0" w:color="auto"/>
              <w:right w:val="single" w:sz="8" w:space="0" w:color="auto"/>
            </w:tcBorders>
            <w:vAlign w:val="bottom"/>
          </w:tcPr>
          <w:p w:rsidR="0009673C" w:rsidRDefault="0009673C" w:rsidP="0072437D">
            <w:pPr>
              <w:spacing w:line="249" w:lineRule="exact"/>
              <w:ind w:left="120"/>
              <w:rPr>
                <w:sz w:val="20"/>
                <w:szCs w:val="20"/>
              </w:rPr>
            </w:pPr>
            <w:r>
              <w:rPr>
                <w:rFonts w:eastAsia="Times New Roman"/>
              </w:rPr>
              <w:t>regenerujące</w:t>
            </w:r>
          </w:p>
        </w:tc>
        <w:tc>
          <w:tcPr>
            <w:tcW w:w="3240" w:type="dxa"/>
            <w:tcBorders>
              <w:right w:val="single" w:sz="8" w:space="0" w:color="auto"/>
            </w:tcBorders>
            <w:vAlign w:val="bottom"/>
          </w:tcPr>
          <w:p w:rsidR="0009673C" w:rsidRDefault="0009673C" w:rsidP="0072437D">
            <w:pPr>
              <w:spacing w:line="249" w:lineRule="exact"/>
              <w:ind w:left="340"/>
              <w:rPr>
                <w:sz w:val="20"/>
                <w:szCs w:val="20"/>
              </w:rPr>
            </w:pPr>
            <w:r>
              <w:rPr>
                <w:rFonts w:eastAsia="Times New Roman"/>
              </w:rPr>
              <w:t>stearynowy, rycynowy,</w:t>
            </w:r>
          </w:p>
        </w:tc>
        <w:tc>
          <w:tcPr>
            <w:tcW w:w="3880" w:type="dxa"/>
            <w:tcBorders>
              <w:right w:val="single" w:sz="8" w:space="0" w:color="auto"/>
            </w:tcBorders>
            <w:vAlign w:val="bottom"/>
          </w:tcPr>
          <w:p w:rsidR="0009673C" w:rsidRDefault="0009673C" w:rsidP="0072437D">
            <w:pPr>
              <w:spacing w:line="249" w:lineRule="exact"/>
              <w:ind w:left="80"/>
              <w:rPr>
                <w:sz w:val="20"/>
                <w:szCs w:val="20"/>
              </w:rPr>
            </w:pPr>
            <w:r>
              <w:rPr>
                <w:rFonts w:eastAsia="Times New Roman"/>
              </w:rPr>
              <w:t>z łuskami, wnikają do wnętrza włosa</w:t>
            </w:r>
          </w:p>
        </w:tc>
      </w:tr>
      <w:tr w:rsidR="0009673C" w:rsidTr="0072437D">
        <w:trPr>
          <w:trHeight w:val="254"/>
        </w:trPr>
        <w:tc>
          <w:tcPr>
            <w:tcW w:w="2120" w:type="dxa"/>
            <w:tcBorders>
              <w:left w:val="single" w:sz="8" w:space="0" w:color="auto"/>
              <w:right w:val="single" w:sz="8" w:space="0" w:color="auto"/>
            </w:tcBorders>
            <w:vAlign w:val="bottom"/>
          </w:tcPr>
          <w:p w:rsidR="0009673C" w:rsidRDefault="0009673C" w:rsidP="0072437D">
            <w:pPr>
              <w:ind w:left="120"/>
              <w:rPr>
                <w:sz w:val="20"/>
                <w:szCs w:val="20"/>
              </w:rPr>
            </w:pPr>
            <w:r>
              <w:rPr>
                <w:rFonts w:eastAsia="Times New Roman"/>
              </w:rPr>
              <w:t>i ochronne</w:t>
            </w:r>
          </w:p>
        </w:tc>
        <w:tc>
          <w:tcPr>
            <w:tcW w:w="3240" w:type="dxa"/>
            <w:tcBorders>
              <w:right w:val="single" w:sz="8" w:space="0" w:color="auto"/>
            </w:tcBorders>
            <w:vAlign w:val="bottom"/>
          </w:tcPr>
          <w:p w:rsidR="0009673C" w:rsidRDefault="0009673C" w:rsidP="0072437D">
            <w:pPr>
              <w:spacing w:line="254" w:lineRule="exact"/>
              <w:ind w:left="80"/>
              <w:rPr>
                <w:sz w:val="20"/>
                <w:szCs w:val="20"/>
              </w:rPr>
            </w:pPr>
            <w:r>
              <w:rPr>
                <w:rFonts w:ascii="Symbol" w:eastAsia="Symbol" w:hAnsi="Symbol" w:cs="Symbol"/>
              </w:rPr>
              <w:t></w:t>
            </w:r>
            <w:r>
              <w:rPr>
                <w:rFonts w:eastAsia="Times New Roman"/>
              </w:rPr>
              <w:t xml:space="preserve"> alkohole tłuszczowe np.</w:t>
            </w:r>
          </w:p>
        </w:tc>
        <w:tc>
          <w:tcPr>
            <w:tcW w:w="3880" w:type="dxa"/>
            <w:tcBorders>
              <w:right w:val="single" w:sz="8" w:space="0" w:color="auto"/>
            </w:tcBorders>
            <w:vAlign w:val="bottom"/>
          </w:tcPr>
          <w:p w:rsidR="0009673C" w:rsidRDefault="0009673C" w:rsidP="0072437D">
            <w:pPr>
              <w:ind w:left="80"/>
              <w:rPr>
                <w:sz w:val="20"/>
                <w:szCs w:val="20"/>
              </w:rPr>
            </w:pPr>
            <w:r>
              <w:rPr>
                <w:rFonts w:eastAsia="Times New Roman"/>
              </w:rPr>
              <w:t>wbudowują się z cementem</w:t>
            </w:r>
          </w:p>
        </w:tc>
      </w:tr>
      <w:tr w:rsidR="0009673C" w:rsidTr="0072437D">
        <w:trPr>
          <w:trHeight w:val="296"/>
        </w:trPr>
        <w:tc>
          <w:tcPr>
            <w:tcW w:w="2120" w:type="dxa"/>
            <w:tcBorders>
              <w:left w:val="single" w:sz="8" w:space="0" w:color="auto"/>
              <w:right w:val="single" w:sz="8" w:space="0" w:color="auto"/>
            </w:tcBorders>
            <w:vAlign w:val="bottom"/>
          </w:tcPr>
          <w:p w:rsidR="0009673C" w:rsidRDefault="0009673C" w:rsidP="0072437D">
            <w:pPr>
              <w:rPr>
                <w:sz w:val="24"/>
                <w:szCs w:val="24"/>
              </w:rPr>
            </w:pPr>
          </w:p>
        </w:tc>
        <w:tc>
          <w:tcPr>
            <w:tcW w:w="3240" w:type="dxa"/>
            <w:tcBorders>
              <w:right w:val="single" w:sz="8" w:space="0" w:color="auto"/>
            </w:tcBorders>
            <w:vAlign w:val="bottom"/>
          </w:tcPr>
          <w:p w:rsidR="0009673C" w:rsidRDefault="0009673C" w:rsidP="0072437D">
            <w:pPr>
              <w:ind w:left="340"/>
              <w:rPr>
                <w:sz w:val="20"/>
                <w:szCs w:val="20"/>
              </w:rPr>
            </w:pPr>
            <w:proofErr w:type="spellStart"/>
            <w:r>
              <w:rPr>
                <w:rFonts w:eastAsia="Times New Roman"/>
              </w:rPr>
              <w:t>cetylowy</w:t>
            </w:r>
            <w:proofErr w:type="spellEnd"/>
            <w:r>
              <w:rPr>
                <w:rFonts w:eastAsia="Times New Roman"/>
              </w:rPr>
              <w:t xml:space="preserve">, </w:t>
            </w:r>
            <w:proofErr w:type="spellStart"/>
            <w:r>
              <w:rPr>
                <w:rFonts w:eastAsia="Times New Roman"/>
              </w:rPr>
              <w:t>stearylowy</w:t>
            </w:r>
            <w:proofErr w:type="spellEnd"/>
          </w:p>
        </w:tc>
        <w:tc>
          <w:tcPr>
            <w:tcW w:w="3880" w:type="dxa"/>
            <w:tcBorders>
              <w:right w:val="single" w:sz="8" w:space="0" w:color="auto"/>
            </w:tcBorders>
            <w:vAlign w:val="bottom"/>
          </w:tcPr>
          <w:p w:rsidR="0009673C" w:rsidRDefault="0009673C" w:rsidP="0072437D">
            <w:pPr>
              <w:ind w:left="80"/>
              <w:rPr>
                <w:sz w:val="20"/>
                <w:szCs w:val="20"/>
              </w:rPr>
            </w:pPr>
            <w:r>
              <w:rPr>
                <w:rFonts w:eastAsia="Times New Roman"/>
              </w:rPr>
              <w:t>międzykomórkowym</w:t>
            </w:r>
          </w:p>
        </w:tc>
      </w:tr>
      <w:tr w:rsidR="0009673C" w:rsidTr="0072437D">
        <w:trPr>
          <w:trHeight w:val="256"/>
        </w:trPr>
        <w:tc>
          <w:tcPr>
            <w:tcW w:w="2120" w:type="dxa"/>
            <w:tcBorders>
              <w:left w:val="single" w:sz="8" w:space="0" w:color="auto"/>
              <w:right w:val="single" w:sz="8" w:space="0" w:color="auto"/>
            </w:tcBorders>
            <w:vAlign w:val="bottom"/>
          </w:tcPr>
          <w:p w:rsidR="0009673C" w:rsidRDefault="0009673C" w:rsidP="0072437D"/>
        </w:tc>
        <w:tc>
          <w:tcPr>
            <w:tcW w:w="3240" w:type="dxa"/>
            <w:tcBorders>
              <w:right w:val="single" w:sz="8" w:space="0" w:color="auto"/>
            </w:tcBorders>
            <w:vAlign w:val="bottom"/>
          </w:tcPr>
          <w:p w:rsidR="0009673C" w:rsidRDefault="0009673C" w:rsidP="0072437D">
            <w:pPr>
              <w:spacing w:line="255" w:lineRule="exact"/>
              <w:ind w:left="80"/>
              <w:rPr>
                <w:sz w:val="20"/>
                <w:szCs w:val="20"/>
              </w:rPr>
            </w:pPr>
            <w:r>
              <w:rPr>
                <w:rFonts w:ascii="Symbol" w:eastAsia="Symbol" w:hAnsi="Symbol" w:cs="Symbol"/>
              </w:rPr>
              <w:t></w:t>
            </w:r>
            <w:r>
              <w:rPr>
                <w:rFonts w:eastAsia="Times New Roman"/>
              </w:rPr>
              <w:t xml:space="preserve"> oleje roślinne np. oliwa z</w:t>
            </w:r>
          </w:p>
        </w:tc>
        <w:tc>
          <w:tcPr>
            <w:tcW w:w="3880" w:type="dxa"/>
            <w:tcBorders>
              <w:right w:val="single" w:sz="8" w:space="0" w:color="auto"/>
            </w:tcBorders>
            <w:vAlign w:val="bottom"/>
          </w:tcPr>
          <w:p w:rsidR="0009673C" w:rsidRDefault="0009673C" w:rsidP="0072437D"/>
        </w:tc>
      </w:tr>
      <w:tr w:rsidR="0009673C" w:rsidTr="0072437D">
        <w:trPr>
          <w:trHeight w:val="268"/>
        </w:trPr>
        <w:tc>
          <w:tcPr>
            <w:tcW w:w="2120" w:type="dxa"/>
            <w:tcBorders>
              <w:left w:val="single" w:sz="8" w:space="0" w:color="auto"/>
              <w:right w:val="single" w:sz="8" w:space="0" w:color="auto"/>
            </w:tcBorders>
            <w:vAlign w:val="bottom"/>
          </w:tcPr>
          <w:p w:rsidR="0009673C" w:rsidRDefault="0009673C" w:rsidP="0072437D">
            <w:pPr>
              <w:rPr>
                <w:sz w:val="23"/>
                <w:szCs w:val="23"/>
              </w:rPr>
            </w:pPr>
          </w:p>
        </w:tc>
        <w:tc>
          <w:tcPr>
            <w:tcW w:w="3240" w:type="dxa"/>
            <w:tcBorders>
              <w:right w:val="single" w:sz="8" w:space="0" w:color="auto"/>
            </w:tcBorders>
            <w:vAlign w:val="bottom"/>
          </w:tcPr>
          <w:p w:rsidR="0009673C" w:rsidRDefault="0009673C" w:rsidP="0072437D">
            <w:pPr>
              <w:ind w:left="340"/>
              <w:rPr>
                <w:sz w:val="20"/>
                <w:szCs w:val="20"/>
              </w:rPr>
            </w:pPr>
            <w:r>
              <w:rPr>
                <w:rFonts w:eastAsia="Times New Roman"/>
              </w:rPr>
              <w:t>oliwek, olej kukurydziany</w:t>
            </w:r>
          </w:p>
        </w:tc>
        <w:tc>
          <w:tcPr>
            <w:tcW w:w="3880" w:type="dxa"/>
            <w:tcBorders>
              <w:right w:val="single" w:sz="8" w:space="0" w:color="auto"/>
            </w:tcBorders>
            <w:vAlign w:val="bottom"/>
          </w:tcPr>
          <w:p w:rsidR="0009673C" w:rsidRDefault="0009673C" w:rsidP="0072437D">
            <w:pPr>
              <w:rPr>
                <w:sz w:val="23"/>
                <w:szCs w:val="23"/>
              </w:rPr>
            </w:pPr>
          </w:p>
        </w:tc>
      </w:tr>
      <w:tr w:rsidR="0009673C" w:rsidTr="0072437D">
        <w:trPr>
          <w:trHeight w:val="269"/>
        </w:trPr>
        <w:tc>
          <w:tcPr>
            <w:tcW w:w="2120" w:type="dxa"/>
            <w:tcBorders>
              <w:left w:val="single" w:sz="8" w:space="0" w:color="auto"/>
              <w:right w:val="single" w:sz="8" w:space="0" w:color="auto"/>
            </w:tcBorders>
            <w:vAlign w:val="bottom"/>
          </w:tcPr>
          <w:p w:rsidR="0009673C" w:rsidRDefault="0009673C" w:rsidP="0072437D">
            <w:pPr>
              <w:rPr>
                <w:sz w:val="23"/>
                <w:szCs w:val="23"/>
              </w:rPr>
            </w:pPr>
          </w:p>
        </w:tc>
        <w:tc>
          <w:tcPr>
            <w:tcW w:w="3240" w:type="dxa"/>
            <w:tcBorders>
              <w:right w:val="single" w:sz="8" w:space="0" w:color="auto"/>
            </w:tcBorders>
            <w:vAlign w:val="bottom"/>
          </w:tcPr>
          <w:p w:rsidR="0009673C" w:rsidRDefault="0009673C" w:rsidP="0072437D">
            <w:pPr>
              <w:ind w:left="80"/>
              <w:rPr>
                <w:sz w:val="20"/>
                <w:szCs w:val="20"/>
              </w:rPr>
            </w:pPr>
            <w:r>
              <w:rPr>
                <w:rFonts w:ascii="Symbol" w:eastAsia="Symbol" w:hAnsi="Symbol" w:cs="Symbol"/>
              </w:rPr>
              <w:t></w:t>
            </w:r>
            <w:r>
              <w:rPr>
                <w:rFonts w:eastAsia="Times New Roman"/>
              </w:rPr>
              <w:t xml:space="preserve"> woski np. pszczeli, lanolina</w:t>
            </w:r>
          </w:p>
        </w:tc>
        <w:tc>
          <w:tcPr>
            <w:tcW w:w="3880" w:type="dxa"/>
            <w:tcBorders>
              <w:right w:val="single" w:sz="8" w:space="0" w:color="auto"/>
            </w:tcBorders>
            <w:vAlign w:val="bottom"/>
          </w:tcPr>
          <w:p w:rsidR="0009673C" w:rsidRDefault="0009673C" w:rsidP="0072437D">
            <w:pPr>
              <w:rPr>
                <w:sz w:val="23"/>
                <w:szCs w:val="23"/>
              </w:rPr>
            </w:pPr>
          </w:p>
        </w:tc>
      </w:tr>
      <w:tr w:rsidR="0009673C" w:rsidTr="0072437D">
        <w:trPr>
          <w:trHeight w:val="280"/>
        </w:trPr>
        <w:tc>
          <w:tcPr>
            <w:tcW w:w="2120" w:type="dxa"/>
            <w:tcBorders>
              <w:left w:val="single" w:sz="8" w:space="0" w:color="auto"/>
              <w:right w:val="single" w:sz="8" w:space="0" w:color="auto"/>
            </w:tcBorders>
            <w:vAlign w:val="bottom"/>
          </w:tcPr>
          <w:p w:rsidR="0009673C" w:rsidRDefault="0009673C" w:rsidP="0072437D">
            <w:pPr>
              <w:rPr>
                <w:sz w:val="24"/>
                <w:szCs w:val="24"/>
              </w:rPr>
            </w:pPr>
          </w:p>
        </w:tc>
        <w:tc>
          <w:tcPr>
            <w:tcW w:w="3240" w:type="dxa"/>
            <w:tcBorders>
              <w:bottom w:val="single" w:sz="8" w:space="0" w:color="auto"/>
              <w:right w:val="single" w:sz="8" w:space="0" w:color="auto"/>
            </w:tcBorders>
            <w:vAlign w:val="bottom"/>
          </w:tcPr>
          <w:p w:rsidR="0009673C" w:rsidRDefault="0009673C" w:rsidP="0072437D">
            <w:pPr>
              <w:ind w:left="80"/>
              <w:rPr>
                <w:sz w:val="20"/>
                <w:szCs w:val="20"/>
              </w:rPr>
            </w:pPr>
            <w:r>
              <w:rPr>
                <w:rFonts w:ascii="Symbol" w:eastAsia="Symbol" w:hAnsi="Symbol" w:cs="Symbol"/>
              </w:rPr>
              <w:t></w:t>
            </w:r>
            <w:r>
              <w:rPr>
                <w:rFonts w:eastAsia="Times New Roman"/>
              </w:rPr>
              <w:t xml:space="preserve"> fosfolipidy</w:t>
            </w:r>
          </w:p>
        </w:tc>
        <w:tc>
          <w:tcPr>
            <w:tcW w:w="3880" w:type="dxa"/>
            <w:tcBorders>
              <w:bottom w:val="single" w:sz="8" w:space="0" w:color="auto"/>
              <w:right w:val="single" w:sz="8" w:space="0" w:color="auto"/>
            </w:tcBorders>
            <w:vAlign w:val="bottom"/>
          </w:tcPr>
          <w:p w:rsidR="0009673C" w:rsidRDefault="0009673C" w:rsidP="0072437D">
            <w:pPr>
              <w:rPr>
                <w:sz w:val="24"/>
                <w:szCs w:val="24"/>
              </w:rPr>
            </w:pPr>
          </w:p>
        </w:tc>
      </w:tr>
      <w:tr w:rsidR="0009673C" w:rsidTr="0072437D">
        <w:trPr>
          <w:trHeight w:val="220"/>
        </w:trPr>
        <w:tc>
          <w:tcPr>
            <w:tcW w:w="2120" w:type="dxa"/>
            <w:tcBorders>
              <w:left w:val="single" w:sz="8" w:space="0" w:color="auto"/>
              <w:right w:val="single" w:sz="8" w:space="0" w:color="auto"/>
            </w:tcBorders>
            <w:vAlign w:val="bottom"/>
          </w:tcPr>
          <w:p w:rsidR="0009673C" w:rsidRDefault="00EF7086" w:rsidP="0072437D">
            <w:pPr>
              <w:rPr>
                <w:sz w:val="19"/>
                <w:szCs w:val="19"/>
              </w:rPr>
            </w:pPr>
            <w:r>
              <w:rPr>
                <w:noProof/>
                <w:sz w:val="20"/>
                <w:szCs w:val="20"/>
              </w:rPr>
              <mc:AlternateContent>
                <mc:Choice Requires="wps">
                  <w:drawing>
                    <wp:anchor distT="0" distB="0" distL="0" distR="0" simplePos="0" relativeHeight="251660288" behindDoc="0" locked="0" layoutInCell="0" allowOverlap="1">
                      <wp:simplePos x="0" y="0"/>
                      <wp:positionH relativeFrom="column">
                        <wp:posOffset>-13970</wp:posOffset>
                      </wp:positionH>
                      <wp:positionV relativeFrom="paragraph">
                        <wp:posOffset>4445</wp:posOffset>
                      </wp:positionV>
                      <wp:extent cx="5645785" cy="0"/>
                      <wp:effectExtent l="9525" t="6350" r="12065" b="12700"/>
                      <wp:wrapNone/>
                      <wp:docPr id="1"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7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2B559" id="Shape 46"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pt,.35pt" to="443.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vUEwIAACo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" o:allowincell="f" strokeweight=".72pt"/>
                  </w:pict>
                </mc:Fallback>
              </mc:AlternateContent>
            </w:r>
          </w:p>
        </w:tc>
        <w:tc>
          <w:tcPr>
            <w:tcW w:w="3240" w:type="dxa"/>
            <w:tcBorders>
              <w:right w:val="single" w:sz="8" w:space="0" w:color="auto"/>
            </w:tcBorders>
            <w:vAlign w:val="bottom"/>
          </w:tcPr>
          <w:p w:rsidR="0009673C" w:rsidRDefault="0009673C" w:rsidP="0072437D">
            <w:pPr>
              <w:spacing w:line="220" w:lineRule="exact"/>
              <w:ind w:left="80"/>
              <w:rPr>
                <w:sz w:val="20"/>
                <w:szCs w:val="20"/>
              </w:rPr>
            </w:pPr>
            <w:r>
              <w:rPr>
                <w:rFonts w:eastAsia="Times New Roman"/>
              </w:rPr>
              <w:t>Silikony np. glikole silikonowe</w:t>
            </w:r>
          </w:p>
        </w:tc>
        <w:tc>
          <w:tcPr>
            <w:tcW w:w="3880" w:type="dxa"/>
            <w:tcBorders>
              <w:right w:val="single" w:sz="8" w:space="0" w:color="auto"/>
            </w:tcBorders>
            <w:vAlign w:val="bottom"/>
          </w:tcPr>
          <w:p w:rsidR="0009673C" w:rsidRDefault="0009673C" w:rsidP="0072437D">
            <w:pPr>
              <w:spacing w:line="220" w:lineRule="exact"/>
              <w:ind w:left="80"/>
              <w:rPr>
                <w:sz w:val="20"/>
                <w:szCs w:val="20"/>
              </w:rPr>
            </w:pPr>
            <w:r>
              <w:rPr>
                <w:rFonts w:eastAsia="Times New Roman"/>
              </w:rPr>
              <w:t>Tworzą film ochronny, poprawiają</w:t>
            </w:r>
          </w:p>
        </w:tc>
      </w:tr>
      <w:tr w:rsidR="0009673C" w:rsidTr="0072437D">
        <w:trPr>
          <w:trHeight w:val="278"/>
        </w:trPr>
        <w:tc>
          <w:tcPr>
            <w:tcW w:w="2120" w:type="dxa"/>
            <w:tcBorders>
              <w:left w:val="single" w:sz="8" w:space="0" w:color="auto"/>
              <w:right w:val="single" w:sz="8" w:space="0" w:color="auto"/>
            </w:tcBorders>
            <w:vAlign w:val="bottom"/>
          </w:tcPr>
          <w:p w:rsidR="0009673C" w:rsidRDefault="0009673C" w:rsidP="0072437D">
            <w:pPr>
              <w:rPr>
                <w:sz w:val="24"/>
                <w:szCs w:val="24"/>
              </w:rPr>
            </w:pPr>
          </w:p>
        </w:tc>
        <w:tc>
          <w:tcPr>
            <w:tcW w:w="3240" w:type="dxa"/>
            <w:tcBorders>
              <w:bottom w:val="single" w:sz="8" w:space="0" w:color="auto"/>
              <w:right w:val="single" w:sz="8" w:space="0" w:color="auto"/>
            </w:tcBorders>
            <w:vAlign w:val="bottom"/>
          </w:tcPr>
          <w:p w:rsidR="0009673C" w:rsidRDefault="0009673C" w:rsidP="0072437D">
            <w:pPr>
              <w:rPr>
                <w:sz w:val="24"/>
                <w:szCs w:val="24"/>
              </w:rPr>
            </w:pPr>
          </w:p>
        </w:tc>
        <w:tc>
          <w:tcPr>
            <w:tcW w:w="3880" w:type="dxa"/>
            <w:tcBorders>
              <w:bottom w:val="single" w:sz="8" w:space="0" w:color="auto"/>
              <w:right w:val="single" w:sz="8" w:space="0" w:color="auto"/>
            </w:tcBorders>
            <w:vAlign w:val="bottom"/>
          </w:tcPr>
          <w:p w:rsidR="0009673C" w:rsidRDefault="0009673C" w:rsidP="0072437D">
            <w:pPr>
              <w:ind w:left="80"/>
              <w:rPr>
                <w:sz w:val="20"/>
                <w:szCs w:val="20"/>
              </w:rPr>
            </w:pPr>
            <w:r>
              <w:rPr>
                <w:rFonts w:eastAsia="Times New Roman"/>
              </w:rPr>
              <w:t>połysk i rozczesywanie włosów</w:t>
            </w:r>
          </w:p>
        </w:tc>
      </w:tr>
      <w:tr w:rsidR="0009673C" w:rsidTr="0072437D">
        <w:trPr>
          <w:trHeight w:val="215"/>
        </w:trPr>
        <w:tc>
          <w:tcPr>
            <w:tcW w:w="2120" w:type="dxa"/>
            <w:tcBorders>
              <w:left w:val="single" w:sz="8" w:space="0" w:color="auto"/>
              <w:right w:val="single" w:sz="8" w:space="0" w:color="auto"/>
            </w:tcBorders>
            <w:vAlign w:val="bottom"/>
          </w:tcPr>
          <w:p w:rsidR="0009673C" w:rsidRDefault="0009673C" w:rsidP="0072437D">
            <w:pPr>
              <w:rPr>
                <w:sz w:val="18"/>
                <w:szCs w:val="18"/>
              </w:rPr>
            </w:pPr>
          </w:p>
        </w:tc>
        <w:tc>
          <w:tcPr>
            <w:tcW w:w="3240" w:type="dxa"/>
            <w:tcBorders>
              <w:right w:val="single" w:sz="8" w:space="0" w:color="auto"/>
            </w:tcBorders>
            <w:vAlign w:val="bottom"/>
          </w:tcPr>
          <w:p w:rsidR="0009673C" w:rsidRDefault="0009673C" w:rsidP="0072437D">
            <w:pPr>
              <w:spacing w:line="216" w:lineRule="exact"/>
              <w:ind w:left="80"/>
              <w:rPr>
                <w:sz w:val="20"/>
                <w:szCs w:val="20"/>
              </w:rPr>
            </w:pPr>
            <w:r>
              <w:rPr>
                <w:rFonts w:eastAsia="Times New Roman"/>
              </w:rPr>
              <w:t>Związki zawierające azot np.</w:t>
            </w:r>
          </w:p>
        </w:tc>
        <w:tc>
          <w:tcPr>
            <w:tcW w:w="3880" w:type="dxa"/>
            <w:tcBorders>
              <w:right w:val="single" w:sz="8" w:space="0" w:color="auto"/>
            </w:tcBorders>
            <w:vAlign w:val="bottom"/>
          </w:tcPr>
          <w:p w:rsidR="0009673C" w:rsidRDefault="0009673C" w:rsidP="0072437D">
            <w:pPr>
              <w:spacing w:line="216" w:lineRule="exact"/>
              <w:ind w:left="80"/>
              <w:rPr>
                <w:sz w:val="20"/>
                <w:szCs w:val="20"/>
              </w:rPr>
            </w:pPr>
            <w:r>
              <w:rPr>
                <w:rFonts w:eastAsia="Times New Roman"/>
              </w:rPr>
              <w:t>Uszczelniają łuski włosowe, wnikają do</w:t>
            </w:r>
          </w:p>
        </w:tc>
      </w:tr>
      <w:tr w:rsidR="0009673C" w:rsidTr="0072437D">
        <w:trPr>
          <w:trHeight w:val="254"/>
        </w:trPr>
        <w:tc>
          <w:tcPr>
            <w:tcW w:w="2120" w:type="dxa"/>
            <w:tcBorders>
              <w:left w:val="single" w:sz="8" w:space="0" w:color="auto"/>
              <w:right w:val="single" w:sz="8" w:space="0" w:color="auto"/>
            </w:tcBorders>
            <w:vAlign w:val="bottom"/>
          </w:tcPr>
          <w:p w:rsidR="0009673C" w:rsidRDefault="0009673C" w:rsidP="0072437D"/>
        </w:tc>
        <w:tc>
          <w:tcPr>
            <w:tcW w:w="3240" w:type="dxa"/>
            <w:tcBorders>
              <w:right w:val="single" w:sz="8" w:space="0" w:color="auto"/>
            </w:tcBorders>
            <w:vAlign w:val="bottom"/>
          </w:tcPr>
          <w:p w:rsidR="0009673C" w:rsidRDefault="0009673C" w:rsidP="0072437D">
            <w:pPr>
              <w:ind w:left="80"/>
              <w:rPr>
                <w:sz w:val="20"/>
                <w:szCs w:val="20"/>
              </w:rPr>
            </w:pPr>
            <w:r>
              <w:rPr>
                <w:rFonts w:eastAsia="Times New Roman"/>
              </w:rPr>
              <w:t>aminy, amidy, tlenki amin</w:t>
            </w:r>
          </w:p>
        </w:tc>
        <w:tc>
          <w:tcPr>
            <w:tcW w:w="3880" w:type="dxa"/>
            <w:tcBorders>
              <w:right w:val="single" w:sz="8" w:space="0" w:color="auto"/>
            </w:tcBorders>
            <w:vAlign w:val="bottom"/>
          </w:tcPr>
          <w:p w:rsidR="0009673C" w:rsidRDefault="0009673C" w:rsidP="0072437D">
            <w:pPr>
              <w:ind w:left="80"/>
              <w:rPr>
                <w:sz w:val="20"/>
                <w:szCs w:val="20"/>
              </w:rPr>
            </w:pPr>
            <w:r>
              <w:rPr>
                <w:rFonts w:eastAsia="Times New Roman"/>
              </w:rPr>
              <w:t>kory, wbudowują się w uszkodzone</w:t>
            </w:r>
          </w:p>
        </w:tc>
      </w:tr>
      <w:tr w:rsidR="0009673C" w:rsidTr="0072437D">
        <w:trPr>
          <w:trHeight w:val="254"/>
        </w:trPr>
        <w:tc>
          <w:tcPr>
            <w:tcW w:w="2120" w:type="dxa"/>
            <w:tcBorders>
              <w:left w:val="single" w:sz="8" w:space="0" w:color="auto"/>
              <w:right w:val="single" w:sz="8" w:space="0" w:color="auto"/>
            </w:tcBorders>
            <w:vAlign w:val="bottom"/>
          </w:tcPr>
          <w:p w:rsidR="0009673C" w:rsidRDefault="0009673C" w:rsidP="0072437D"/>
        </w:tc>
        <w:tc>
          <w:tcPr>
            <w:tcW w:w="3240" w:type="dxa"/>
            <w:tcBorders>
              <w:right w:val="single" w:sz="8" w:space="0" w:color="auto"/>
            </w:tcBorders>
            <w:vAlign w:val="bottom"/>
          </w:tcPr>
          <w:p w:rsidR="0009673C" w:rsidRDefault="0009673C" w:rsidP="0072437D"/>
        </w:tc>
        <w:tc>
          <w:tcPr>
            <w:tcW w:w="3880" w:type="dxa"/>
            <w:tcBorders>
              <w:right w:val="single" w:sz="8" w:space="0" w:color="auto"/>
            </w:tcBorders>
            <w:vAlign w:val="bottom"/>
          </w:tcPr>
          <w:p w:rsidR="0009673C" w:rsidRDefault="0009673C" w:rsidP="0072437D">
            <w:pPr>
              <w:ind w:left="80"/>
              <w:rPr>
                <w:sz w:val="20"/>
                <w:szCs w:val="20"/>
              </w:rPr>
            </w:pPr>
            <w:r>
              <w:rPr>
                <w:rFonts w:eastAsia="Times New Roman"/>
              </w:rPr>
              <w:t>struktury keratyny, nadają włosom</w:t>
            </w:r>
          </w:p>
        </w:tc>
      </w:tr>
      <w:tr w:rsidR="0009673C" w:rsidTr="0072437D">
        <w:trPr>
          <w:trHeight w:val="278"/>
        </w:trPr>
        <w:tc>
          <w:tcPr>
            <w:tcW w:w="2120" w:type="dxa"/>
            <w:tcBorders>
              <w:left w:val="single" w:sz="8" w:space="0" w:color="auto"/>
              <w:right w:val="single" w:sz="8" w:space="0" w:color="auto"/>
            </w:tcBorders>
            <w:vAlign w:val="bottom"/>
          </w:tcPr>
          <w:p w:rsidR="0009673C" w:rsidRDefault="0009673C" w:rsidP="0072437D">
            <w:pPr>
              <w:rPr>
                <w:sz w:val="24"/>
                <w:szCs w:val="24"/>
              </w:rPr>
            </w:pPr>
          </w:p>
        </w:tc>
        <w:tc>
          <w:tcPr>
            <w:tcW w:w="3240" w:type="dxa"/>
            <w:tcBorders>
              <w:bottom w:val="single" w:sz="8" w:space="0" w:color="auto"/>
              <w:right w:val="single" w:sz="8" w:space="0" w:color="auto"/>
            </w:tcBorders>
            <w:vAlign w:val="bottom"/>
          </w:tcPr>
          <w:p w:rsidR="0009673C" w:rsidRDefault="0009673C" w:rsidP="0072437D">
            <w:pPr>
              <w:rPr>
                <w:sz w:val="24"/>
                <w:szCs w:val="24"/>
              </w:rPr>
            </w:pPr>
          </w:p>
        </w:tc>
        <w:tc>
          <w:tcPr>
            <w:tcW w:w="3880" w:type="dxa"/>
            <w:tcBorders>
              <w:bottom w:val="single" w:sz="8" w:space="0" w:color="auto"/>
              <w:right w:val="single" w:sz="8" w:space="0" w:color="auto"/>
            </w:tcBorders>
            <w:vAlign w:val="bottom"/>
          </w:tcPr>
          <w:p w:rsidR="0009673C" w:rsidRDefault="0009673C" w:rsidP="0072437D">
            <w:pPr>
              <w:ind w:left="80"/>
              <w:rPr>
                <w:sz w:val="20"/>
                <w:szCs w:val="20"/>
              </w:rPr>
            </w:pPr>
            <w:r>
              <w:rPr>
                <w:rFonts w:eastAsia="Times New Roman"/>
              </w:rPr>
              <w:t>połysk i poprawiają ich rozczesywanie</w:t>
            </w:r>
          </w:p>
        </w:tc>
      </w:tr>
      <w:tr w:rsidR="0009673C" w:rsidTr="0072437D">
        <w:trPr>
          <w:trHeight w:val="215"/>
        </w:trPr>
        <w:tc>
          <w:tcPr>
            <w:tcW w:w="2120" w:type="dxa"/>
            <w:tcBorders>
              <w:left w:val="single" w:sz="8" w:space="0" w:color="auto"/>
              <w:right w:val="single" w:sz="8" w:space="0" w:color="auto"/>
            </w:tcBorders>
            <w:vAlign w:val="bottom"/>
          </w:tcPr>
          <w:p w:rsidR="0009673C" w:rsidRDefault="0009673C" w:rsidP="0072437D">
            <w:pPr>
              <w:rPr>
                <w:sz w:val="18"/>
                <w:szCs w:val="18"/>
              </w:rPr>
            </w:pPr>
          </w:p>
        </w:tc>
        <w:tc>
          <w:tcPr>
            <w:tcW w:w="3240" w:type="dxa"/>
            <w:tcBorders>
              <w:right w:val="single" w:sz="8" w:space="0" w:color="auto"/>
            </w:tcBorders>
            <w:vAlign w:val="bottom"/>
          </w:tcPr>
          <w:p w:rsidR="0009673C" w:rsidRDefault="0009673C" w:rsidP="0072437D">
            <w:pPr>
              <w:spacing w:line="216" w:lineRule="exact"/>
              <w:ind w:left="80"/>
              <w:rPr>
                <w:sz w:val="20"/>
                <w:szCs w:val="20"/>
              </w:rPr>
            </w:pPr>
            <w:r>
              <w:rPr>
                <w:rFonts w:eastAsia="Times New Roman"/>
              </w:rPr>
              <w:t>Proteiny i ich pochodne np.</w:t>
            </w:r>
          </w:p>
        </w:tc>
        <w:tc>
          <w:tcPr>
            <w:tcW w:w="3880" w:type="dxa"/>
            <w:tcBorders>
              <w:right w:val="single" w:sz="8" w:space="0" w:color="auto"/>
            </w:tcBorders>
            <w:vAlign w:val="bottom"/>
          </w:tcPr>
          <w:p w:rsidR="0009673C" w:rsidRDefault="0009673C" w:rsidP="0072437D">
            <w:pPr>
              <w:spacing w:line="216" w:lineRule="exact"/>
              <w:ind w:left="80"/>
              <w:rPr>
                <w:sz w:val="20"/>
                <w:szCs w:val="20"/>
              </w:rPr>
            </w:pPr>
            <w:r>
              <w:rPr>
                <w:rFonts w:eastAsia="Times New Roman"/>
              </w:rPr>
              <w:t>Tworzą elastyczny, zapobiegający</w:t>
            </w:r>
          </w:p>
        </w:tc>
      </w:tr>
      <w:tr w:rsidR="0009673C" w:rsidTr="0072437D">
        <w:trPr>
          <w:trHeight w:val="254"/>
        </w:trPr>
        <w:tc>
          <w:tcPr>
            <w:tcW w:w="2120" w:type="dxa"/>
            <w:tcBorders>
              <w:left w:val="single" w:sz="8" w:space="0" w:color="auto"/>
              <w:right w:val="single" w:sz="8" w:space="0" w:color="auto"/>
            </w:tcBorders>
            <w:vAlign w:val="bottom"/>
          </w:tcPr>
          <w:p w:rsidR="0009673C" w:rsidRDefault="0009673C" w:rsidP="0072437D"/>
        </w:tc>
        <w:tc>
          <w:tcPr>
            <w:tcW w:w="3240" w:type="dxa"/>
            <w:tcBorders>
              <w:right w:val="single" w:sz="8" w:space="0" w:color="auto"/>
            </w:tcBorders>
            <w:vAlign w:val="bottom"/>
          </w:tcPr>
          <w:p w:rsidR="0009673C" w:rsidRDefault="0009673C" w:rsidP="0072437D">
            <w:pPr>
              <w:ind w:left="80"/>
              <w:rPr>
                <w:sz w:val="20"/>
                <w:szCs w:val="20"/>
              </w:rPr>
            </w:pPr>
            <w:r>
              <w:rPr>
                <w:rFonts w:eastAsia="Times New Roman"/>
              </w:rPr>
              <w:t>kolagen, keratyna, elastyna,</w:t>
            </w:r>
          </w:p>
        </w:tc>
        <w:tc>
          <w:tcPr>
            <w:tcW w:w="3880" w:type="dxa"/>
            <w:tcBorders>
              <w:right w:val="single" w:sz="8" w:space="0" w:color="auto"/>
            </w:tcBorders>
            <w:vAlign w:val="bottom"/>
          </w:tcPr>
          <w:p w:rsidR="0009673C" w:rsidRDefault="0009673C" w:rsidP="0072437D">
            <w:pPr>
              <w:ind w:left="80"/>
              <w:rPr>
                <w:sz w:val="20"/>
                <w:szCs w:val="20"/>
              </w:rPr>
            </w:pPr>
            <w:r>
              <w:rPr>
                <w:rFonts w:eastAsia="Times New Roman"/>
              </w:rPr>
              <w:t>wysychaniu film, przenikają do kory,</w:t>
            </w:r>
          </w:p>
        </w:tc>
      </w:tr>
      <w:tr w:rsidR="0009673C" w:rsidTr="0072437D">
        <w:trPr>
          <w:trHeight w:val="278"/>
        </w:trPr>
        <w:tc>
          <w:tcPr>
            <w:tcW w:w="2120" w:type="dxa"/>
            <w:tcBorders>
              <w:left w:val="single" w:sz="8" w:space="0" w:color="auto"/>
              <w:right w:val="single" w:sz="8" w:space="0" w:color="auto"/>
            </w:tcBorders>
            <w:vAlign w:val="bottom"/>
          </w:tcPr>
          <w:p w:rsidR="0009673C" w:rsidRDefault="0009673C" w:rsidP="0072437D">
            <w:pPr>
              <w:rPr>
                <w:sz w:val="24"/>
                <w:szCs w:val="24"/>
              </w:rPr>
            </w:pPr>
          </w:p>
        </w:tc>
        <w:tc>
          <w:tcPr>
            <w:tcW w:w="3240" w:type="dxa"/>
            <w:tcBorders>
              <w:bottom w:val="single" w:sz="8" w:space="0" w:color="auto"/>
              <w:right w:val="single" w:sz="8" w:space="0" w:color="auto"/>
            </w:tcBorders>
            <w:vAlign w:val="bottom"/>
          </w:tcPr>
          <w:p w:rsidR="0009673C" w:rsidRDefault="0009673C" w:rsidP="0072437D">
            <w:pPr>
              <w:ind w:left="80"/>
              <w:rPr>
                <w:sz w:val="20"/>
                <w:szCs w:val="20"/>
              </w:rPr>
            </w:pPr>
            <w:r>
              <w:rPr>
                <w:rFonts w:eastAsia="Times New Roman"/>
              </w:rPr>
              <w:t>jedwab, kazeina</w:t>
            </w:r>
          </w:p>
        </w:tc>
        <w:tc>
          <w:tcPr>
            <w:tcW w:w="3880" w:type="dxa"/>
            <w:tcBorders>
              <w:bottom w:val="single" w:sz="8" w:space="0" w:color="auto"/>
              <w:right w:val="single" w:sz="8" w:space="0" w:color="auto"/>
            </w:tcBorders>
            <w:vAlign w:val="bottom"/>
          </w:tcPr>
          <w:p w:rsidR="0009673C" w:rsidRDefault="0009673C" w:rsidP="0072437D">
            <w:pPr>
              <w:ind w:left="80"/>
              <w:rPr>
                <w:sz w:val="20"/>
                <w:szCs w:val="20"/>
              </w:rPr>
            </w:pPr>
            <w:r>
              <w:rPr>
                <w:rFonts w:eastAsia="Times New Roman"/>
              </w:rPr>
              <w:t>wbudowują się w ubytki struktury</w:t>
            </w:r>
          </w:p>
        </w:tc>
      </w:tr>
      <w:tr w:rsidR="0009673C" w:rsidTr="0072437D">
        <w:trPr>
          <w:trHeight w:val="215"/>
        </w:trPr>
        <w:tc>
          <w:tcPr>
            <w:tcW w:w="2120" w:type="dxa"/>
            <w:tcBorders>
              <w:left w:val="single" w:sz="8" w:space="0" w:color="auto"/>
              <w:right w:val="single" w:sz="8" w:space="0" w:color="auto"/>
            </w:tcBorders>
            <w:vAlign w:val="bottom"/>
          </w:tcPr>
          <w:p w:rsidR="0009673C" w:rsidRDefault="0009673C" w:rsidP="0072437D">
            <w:pPr>
              <w:rPr>
                <w:sz w:val="18"/>
                <w:szCs w:val="18"/>
              </w:rPr>
            </w:pPr>
          </w:p>
        </w:tc>
        <w:tc>
          <w:tcPr>
            <w:tcW w:w="3240" w:type="dxa"/>
            <w:tcBorders>
              <w:right w:val="single" w:sz="8" w:space="0" w:color="auto"/>
            </w:tcBorders>
            <w:vAlign w:val="bottom"/>
          </w:tcPr>
          <w:p w:rsidR="0009673C" w:rsidRDefault="0009673C" w:rsidP="0072437D">
            <w:pPr>
              <w:spacing w:line="216" w:lineRule="exact"/>
              <w:ind w:left="80"/>
              <w:rPr>
                <w:sz w:val="20"/>
                <w:szCs w:val="20"/>
              </w:rPr>
            </w:pPr>
            <w:r>
              <w:rPr>
                <w:rFonts w:eastAsia="Times New Roman"/>
              </w:rPr>
              <w:t>Bezpośrednio nawilżające np.</w:t>
            </w:r>
          </w:p>
        </w:tc>
        <w:tc>
          <w:tcPr>
            <w:tcW w:w="3880" w:type="dxa"/>
            <w:tcBorders>
              <w:right w:val="single" w:sz="8" w:space="0" w:color="auto"/>
            </w:tcBorders>
            <w:vAlign w:val="bottom"/>
          </w:tcPr>
          <w:p w:rsidR="0009673C" w:rsidRDefault="0009673C" w:rsidP="0072437D">
            <w:pPr>
              <w:spacing w:line="216" w:lineRule="exact"/>
              <w:ind w:left="80"/>
              <w:rPr>
                <w:sz w:val="20"/>
                <w:szCs w:val="20"/>
              </w:rPr>
            </w:pPr>
            <w:r>
              <w:rPr>
                <w:rFonts w:eastAsia="Times New Roman"/>
              </w:rPr>
              <w:t>Zatrzymują wodę we włosie</w:t>
            </w:r>
          </w:p>
        </w:tc>
      </w:tr>
      <w:tr w:rsidR="0009673C" w:rsidTr="0072437D">
        <w:trPr>
          <w:trHeight w:val="278"/>
        </w:trPr>
        <w:tc>
          <w:tcPr>
            <w:tcW w:w="2120" w:type="dxa"/>
            <w:tcBorders>
              <w:left w:val="single" w:sz="8" w:space="0" w:color="auto"/>
              <w:right w:val="single" w:sz="8" w:space="0" w:color="auto"/>
            </w:tcBorders>
            <w:vAlign w:val="bottom"/>
          </w:tcPr>
          <w:p w:rsidR="0009673C" w:rsidRDefault="0009673C" w:rsidP="0072437D">
            <w:pPr>
              <w:rPr>
                <w:sz w:val="24"/>
                <w:szCs w:val="24"/>
              </w:rPr>
            </w:pPr>
          </w:p>
        </w:tc>
        <w:tc>
          <w:tcPr>
            <w:tcW w:w="3240" w:type="dxa"/>
            <w:tcBorders>
              <w:bottom w:val="single" w:sz="8" w:space="0" w:color="auto"/>
              <w:right w:val="single" w:sz="8" w:space="0" w:color="auto"/>
            </w:tcBorders>
            <w:vAlign w:val="bottom"/>
          </w:tcPr>
          <w:p w:rsidR="0009673C" w:rsidRDefault="0009673C" w:rsidP="0072437D">
            <w:pPr>
              <w:ind w:left="80"/>
              <w:rPr>
                <w:sz w:val="20"/>
                <w:szCs w:val="20"/>
              </w:rPr>
            </w:pPr>
            <w:r>
              <w:rPr>
                <w:rFonts w:eastAsia="Times New Roman"/>
              </w:rPr>
              <w:t xml:space="preserve">gliceryna, glikole, </w:t>
            </w:r>
            <w:proofErr w:type="spellStart"/>
            <w:r>
              <w:rPr>
                <w:rFonts w:eastAsia="Times New Roman"/>
              </w:rPr>
              <w:t>sorbitol</w:t>
            </w:r>
            <w:proofErr w:type="spellEnd"/>
          </w:p>
        </w:tc>
        <w:tc>
          <w:tcPr>
            <w:tcW w:w="3880" w:type="dxa"/>
            <w:tcBorders>
              <w:bottom w:val="single" w:sz="8" w:space="0" w:color="auto"/>
              <w:right w:val="single" w:sz="8" w:space="0" w:color="auto"/>
            </w:tcBorders>
            <w:vAlign w:val="bottom"/>
          </w:tcPr>
          <w:p w:rsidR="0009673C" w:rsidRDefault="0009673C" w:rsidP="0072437D">
            <w:pPr>
              <w:ind w:left="80"/>
              <w:rPr>
                <w:sz w:val="20"/>
                <w:szCs w:val="20"/>
              </w:rPr>
            </w:pPr>
            <w:r>
              <w:rPr>
                <w:rFonts w:eastAsia="Times New Roman"/>
              </w:rPr>
              <w:t>i zapobiegają przed jej odparowywaniem</w:t>
            </w:r>
          </w:p>
        </w:tc>
      </w:tr>
      <w:tr w:rsidR="0009673C" w:rsidTr="0072437D">
        <w:trPr>
          <w:trHeight w:val="220"/>
        </w:trPr>
        <w:tc>
          <w:tcPr>
            <w:tcW w:w="2120" w:type="dxa"/>
            <w:tcBorders>
              <w:left w:val="single" w:sz="8" w:space="0" w:color="auto"/>
              <w:right w:val="single" w:sz="8" w:space="0" w:color="auto"/>
            </w:tcBorders>
            <w:vAlign w:val="bottom"/>
          </w:tcPr>
          <w:p w:rsidR="0009673C" w:rsidRDefault="0009673C" w:rsidP="0072437D">
            <w:pPr>
              <w:rPr>
                <w:sz w:val="19"/>
                <w:szCs w:val="19"/>
              </w:rPr>
            </w:pPr>
          </w:p>
        </w:tc>
        <w:tc>
          <w:tcPr>
            <w:tcW w:w="3240" w:type="dxa"/>
            <w:tcBorders>
              <w:right w:val="single" w:sz="8" w:space="0" w:color="auto"/>
            </w:tcBorders>
            <w:vAlign w:val="bottom"/>
          </w:tcPr>
          <w:p w:rsidR="0009673C" w:rsidRDefault="0009673C" w:rsidP="0072437D">
            <w:pPr>
              <w:spacing w:line="220" w:lineRule="exact"/>
              <w:ind w:left="80"/>
              <w:rPr>
                <w:sz w:val="20"/>
                <w:szCs w:val="20"/>
              </w:rPr>
            </w:pPr>
            <w:proofErr w:type="spellStart"/>
            <w:r>
              <w:rPr>
                <w:rFonts w:eastAsia="Times New Roman"/>
              </w:rPr>
              <w:t>Strukturanty</w:t>
            </w:r>
            <w:proofErr w:type="spellEnd"/>
            <w:r>
              <w:rPr>
                <w:rFonts w:eastAsia="Times New Roman"/>
              </w:rPr>
              <w:t xml:space="preserve"> keratyny np.</w:t>
            </w:r>
          </w:p>
        </w:tc>
        <w:tc>
          <w:tcPr>
            <w:tcW w:w="3880" w:type="dxa"/>
            <w:tcBorders>
              <w:right w:val="single" w:sz="8" w:space="0" w:color="auto"/>
            </w:tcBorders>
            <w:vAlign w:val="bottom"/>
          </w:tcPr>
          <w:p w:rsidR="0009673C" w:rsidRDefault="0009673C" w:rsidP="0072437D">
            <w:pPr>
              <w:spacing w:line="220" w:lineRule="exact"/>
              <w:ind w:left="80"/>
              <w:rPr>
                <w:sz w:val="20"/>
                <w:szCs w:val="20"/>
              </w:rPr>
            </w:pPr>
            <w:r>
              <w:rPr>
                <w:rFonts w:eastAsia="Times New Roman"/>
              </w:rPr>
              <w:t>Wbudowują się w ubytki łańcuchów</w:t>
            </w:r>
          </w:p>
        </w:tc>
      </w:tr>
      <w:tr w:rsidR="0009673C" w:rsidTr="0072437D">
        <w:trPr>
          <w:trHeight w:val="254"/>
        </w:trPr>
        <w:tc>
          <w:tcPr>
            <w:tcW w:w="2120" w:type="dxa"/>
            <w:tcBorders>
              <w:left w:val="single" w:sz="8" w:space="0" w:color="auto"/>
              <w:right w:val="single" w:sz="8" w:space="0" w:color="auto"/>
            </w:tcBorders>
            <w:vAlign w:val="bottom"/>
          </w:tcPr>
          <w:p w:rsidR="0009673C" w:rsidRDefault="0009673C" w:rsidP="0072437D"/>
        </w:tc>
        <w:tc>
          <w:tcPr>
            <w:tcW w:w="3240" w:type="dxa"/>
            <w:tcBorders>
              <w:right w:val="single" w:sz="8" w:space="0" w:color="auto"/>
            </w:tcBorders>
            <w:vAlign w:val="bottom"/>
          </w:tcPr>
          <w:p w:rsidR="0009673C" w:rsidRDefault="0009673C" w:rsidP="0072437D">
            <w:pPr>
              <w:ind w:left="80"/>
              <w:rPr>
                <w:sz w:val="20"/>
                <w:szCs w:val="20"/>
              </w:rPr>
            </w:pPr>
            <w:r>
              <w:rPr>
                <w:rFonts w:eastAsia="Times New Roman"/>
              </w:rPr>
              <w:t>glukoza, kwas glutaminowy</w:t>
            </w:r>
          </w:p>
        </w:tc>
        <w:tc>
          <w:tcPr>
            <w:tcW w:w="3880" w:type="dxa"/>
            <w:tcBorders>
              <w:right w:val="single" w:sz="8" w:space="0" w:color="auto"/>
            </w:tcBorders>
            <w:vAlign w:val="bottom"/>
          </w:tcPr>
          <w:p w:rsidR="0009673C" w:rsidRDefault="0009673C" w:rsidP="0072437D">
            <w:pPr>
              <w:ind w:left="80"/>
              <w:rPr>
                <w:sz w:val="20"/>
                <w:szCs w:val="20"/>
              </w:rPr>
            </w:pPr>
            <w:r>
              <w:rPr>
                <w:rFonts w:eastAsia="Times New Roman"/>
              </w:rPr>
              <w:t>keratynowych, poprawiają wytrzymałość</w:t>
            </w:r>
          </w:p>
        </w:tc>
      </w:tr>
      <w:tr w:rsidR="0009673C" w:rsidTr="0072437D">
        <w:trPr>
          <w:trHeight w:val="274"/>
        </w:trPr>
        <w:tc>
          <w:tcPr>
            <w:tcW w:w="2120" w:type="dxa"/>
            <w:tcBorders>
              <w:left w:val="single" w:sz="8" w:space="0" w:color="auto"/>
              <w:right w:val="single" w:sz="8" w:space="0" w:color="auto"/>
            </w:tcBorders>
            <w:vAlign w:val="bottom"/>
          </w:tcPr>
          <w:p w:rsidR="0009673C" w:rsidRDefault="0009673C" w:rsidP="0072437D">
            <w:pPr>
              <w:rPr>
                <w:sz w:val="23"/>
                <w:szCs w:val="23"/>
              </w:rPr>
            </w:pPr>
          </w:p>
        </w:tc>
        <w:tc>
          <w:tcPr>
            <w:tcW w:w="3240" w:type="dxa"/>
            <w:tcBorders>
              <w:bottom w:val="single" w:sz="8" w:space="0" w:color="auto"/>
              <w:right w:val="single" w:sz="8" w:space="0" w:color="auto"/>
            </w:tcBorders>
            <w:vAlign w:val="bottom"/>
          </w:tcPr>
          <w:p w:rsidR="0009673C" w:rsidRDefault="0009673C" w:rsidP="0072437D">
            <w:pPr>
              <w:rPr>
                <w:sz w:val="23"/>
                <w:szCs w:val="23"/>
              </w:rPr>
            </w:pPr>
          </w:p>
        </w:tc>
        <w:tc>
          <w:tcPr>
            <w:tcW w:w="3880" w:type="dxa"/>
            <w:tcBorders>
              <w:bottom w:val="single" w:sz="8" w:space="0" w:color="auto"/>
              <w:right w:val="single" w:sz="8" w:space="0" w:color="auto"/>
            </w:tcBorders>
            <w:vAlign w:val="bottom"/>
          </w:tcPr>
          <w:p w:rsidR="0009673C" w:rsidRDefault="0009673C" w:rsidP="0072437D">
            <w:pPr>
              <w:ind w:left="80"/>
              <w:rPr>
                <w:sz w:val="20"/>
                <w:szCs w:val="20"/>
              </w:rPr>
            </w:pPr>
            <w:r>
              <w:rPr>
                <w:rFonts w:eastAsia="Times New Roman"/>
              </w:rPr>
              <w:t>mechaniczną włosów i ich wygląd</w:t>
            </w:r>
          </w:p>
        </w:tc>
      </w:tr>
      <w:tr w:rsidR="0009673C" w:rsidTr="0072437D">
        <w:trPr>
          <w:trHeight w:val="220"/>
        </w:trPr>
        <w:tc>
          <w:tcPr>
            <w:tcW w:w="2120" w:type="dxa"/>
            <w:tcBorders>
              <w:left w:val="single" w:sz="8" w:space="0" w:color="auto"/>
              <w:right w:val="single" w:sz="8" w:space="0" w:color="auto"/>
            </w:tcBorders>
            <w:vAlign w:val="bottom"/>
          </w:tcPr>
          <w:p w:rsidR="0009673C" w:rsidRDefault="0009673C" w:rsidP="0072437D">
            <w:pPr>
              <w:rPr>
                <w:sz w:val="19"/>
                <w:szCs w:val="19"/>
              </w:rPr>
            </w:pPr>
          </w:p>
        </w:tc>
        <w:tc>
          <w:tcPr>
            <w:tcW w:w="3240" w:type="dxa"/>
            <w:tcBorders>
              <w:right w:val="single" w:sz="8" w:space="0" w:color="auto"/>
            </w:tcBorders>
            <w:vAlign w:val="bottom"/>
          </w:tcPr>
          <w:p w:rsidR="0009673C" w:rsidRDefault="0009673C" w:rsidP="0072437D">
            <w:pPr>
              <w:spacing w:line="220" w:lineRule="exact"/>
              <w:ind w:left="80"/>
              <w:rPr>
                <w:sz w:val="20"/>
                <w:szCs w:val="20"/>
              </w:rPr>
            </w:pPr>
            <w:r>
              <w:rPr>
                <w:rFonts w:eastAsia="Times New Roman"/>
              </w:rPr>
              <w:t xml:space="preserve">Związki </w:t>
            </w:r>
            <w:proofErr w:type="spellStart"/>
            <w:r>
              <w:rPr>
                <w:rFonts w:eastAsia="Times New Roman"/>
              </w:rPr>
              <w:t>kationowoczynne</w:t>
            </w:r>
            <w:proofErr w:type="spellEnd"/>
            <w:r>
              <w:rPr>
                <w:rFonts w:eastAsia="Times New Roman"/>
              </w:rPr>
              <w:t xml:space="preserve"> np. IV</w:t>
            </w:r>
          </w:p>
        </w:tc>
        <w:tc>
          <w:tcPr>
            <w:tcW w:w="3880" w:type="dxa"/>
            <w:tcBorders>
              <w:right w:val="single" w:sz="8" w:space="0" w:color="auto"/>
            </w:tcBorders>
            <w:vAlign w:val="bottom"/>
          </w:tcPr>
          <w:p w:rsidR="0009673C" w:rsidRPr="0009673C" w:rsidRDefault="0009673C" w:rsidP="0072437D">
            <w:pPr>
              <w:spacing w:line="220" w:lineRule="exact"/>
              <w:ind w:left="80"/>
              <w:rPr>
                <w:b/>
                <w:sz w:val="20"/>
                <w:szCs w:val="20"/>
              </w:rPr>
            </w:pPr>
            <w:r w:rsidRPr="0009673C">
              <w:rPr>
                <w:rFonts w:eastAsia="Times New Roman"/>
                <w:b/>
              </w:rPr>
              <w:t>Wygładzają, nadają połysk, miękkość</w:t>
            </w:r>
          </w:p>
        </w:tc>
      </w:tr>
      <w:tr w:rsidR="0009673C" w:rsidTr="0072437D">
        <w:trPr>
          <w:trHeight w:val="254"/>
        </w:trPr>
        <w:tc>
          <w:tcPr>
            <w:tcW w:w="2120" w:type="dxa"/>
            <w:tcBorders>
              <w:left w:val="single" w:sz="8" w:space="0" w:color="auto"/>
              <w:right w:val="single" w:sz="8" w:space="0" w:color="auto"/>
            </w:tcBorders>
            <w:vAlign w:val="bottom"/>
          </w:tcPr>
          <w:p w:rsidR="0009673C" w:rsidRDefault="0009673C" w:rsidP="0072437D"/>
        </w:tc>
        <w:tc>
          <w:tcPr>
            <w:tcW w:w="3240" w:type="dxa"/>
            <w:tcBorders>
              <w:right w:val="single" w:sz="8" w:space="0" w:color="auto"/>
            </w:tcBorders>
            <w:vAlign w:val="bottom"/>
          </w:tcPr>
          <w:p w:rsidR="0009673C" w:rsidRDefault="0009673C" w:rsidP="0072437D">
            <w:pPr>
              <w:ind w:left="80"/>
              <w:rPr>
                <w:sz w:val="20"/>
                <w:szCs w:val="20"/>
              </w:rPr>
            </w:pPr>
            <w:r>
              <w:rPr>
                <w:rFonts w:eastAsia="Times New Roman"/>
              </w:rPr>
              <w:t>– rzędowe sole amonowe,</w:t>
            </w:r>
          </w:p>
        </w:tc>
        <w:tc>
          <w:tcPr>
            <w:tcW w:w="3880" w:type="dxa"/>
            <w:tcBorders>
              <w:right w:val="single" w:sz="8" w:space="0" w:color="auto"/>
            </w:tcBorders>
            <w:vAlign w:val="bottom"/>
          </w:tcPr>
          <w:p w:rsidR="0009673C" w:rsidRPr="0009673C" w:rsidRDefault="0009673C" w:rsidP="0072437D">
            <w:pPr>
              <w:ind w:left="80"/>
              <w:rPr>
                <w:b/>
                <w:sz w:val="20"/>
                <w:szCs w:val="20"/>
              </w:rPr>
            </w:pPr>
            <w:r w:rsidRPr="0009673C">
              <w:rPr>
                <w:rFonts w:eastAsia="Times New Roman"/>
                <w:b/>
              </w:rPr>
              <w:t>i elastyczność włosom, selektywnie</w:t>
            </w:r>
          </w:p>
        </w:tc>
      </w:tr>
      <w:tr w:rsidR="0009673C" w:rsidTr="0072437D">
        <w:trPr>
          <w:trHeight w:val="254"/>
        </w:trPr>
        <w:tc>
          <w:tcPr>
            <w:tcW w:w="2120" w:type="dxa"/>
            <w:tcBorders>
              <w:left w:val="single" w:sz="8" w:space="0" w:color="auto"/>
              <w:right w:val="single" w:sz="8" w:space="0" w:color="auto"/>
            </w:tcBorders>
            <w:vAlign w:val="bottom"/>
          </w:tcPr>
          <w:p w:rsidR="0009673C" w:rsidRDefault="0009673C" w:rsidP="0072437D"/>
        </w:tc>
        <w:tc>
          <w:tcPr>
            <w:tcW w:w="3240" w:type="dxa"/>
            <w:tcBorders>
              <w:right w:val="single" w:sz="8" w:space="0" w:color="auto"/>
            </w:tcBorders>
            <w:vAlign w:val="bottom"/>
          </w:tcPr>
          <w:p w:rsidR="0009673C" w:rsidRDefault="0009673C" w:rsidP="0072437D">
            <w:pPr>
              <w:ind w:left="80"/>
              <w:rPr>
                <w:sz w:val="20"/>
                <w:szCs w:val="20"/>
              </w:rPr>
            </w:pPr>
            <w:r>
              <w:rPr>
                <w:rFonts w:eastAsia="Times New Roman"/>
              </w:rPr>
              <w:t>pochodne silikonów, pochodne</w:t>
            </w:r>
          </w:p>
        </w:tc>
        <w:tc>
          <w:tcPr>
            <w:tcW w:w="3880" w:type="dxa"/>
            <w:tcBorders>
              <w:right w:val="single" w:sz="8" w:space="0" w:color="auto"/>
            </w:tcBorders>
            <w:vAlign w:val="bottom"/>
          </w:tcPr>
          <w:p w:rsidR="0009673C" w:rsidRPr="0009673C" w:rsidRDefault="0009673C" w:rsidP="0072437D">
            <w:pPr>
              <w:ind w:left="80"/>
              <w:rPr>
                <w:b/>
                <w:sz w:val="20"/>
                <w:szCs w:val="20"/>
              </w:rPr>
            </w:pPr>
            <w:r w:rsidRPr="0009673C">
              <w:rPr>
                <w:rFonts w:eastAsia="Times New Roman"/>
                <w:b/>
              </w:rPr>
              <w:t>regenerują włosy zniszczone</w:t>
            </w:r>
          </w:p>
        </w:tc>
      </w:tr>
      <w:tr w:rsidR="0009673C" w:rsidTr="0072437D">
        <w:trPr>
          <w:trHeight w:val="274"/>
        </w:trPr>
        <w:tc>
          <w:tcPr>
            <w:tcW w:w="2120" w:type="dxa"/>
            <w:tcBorders>
              <w:left w:val="single" w:sz="8" w:space="0" w:color="auto"/>
              <w:bottom w:val="single" w:sz="8" w:space="0" w:color="auto"/>
              <w:right w:val="single" w:sz="8" w:space="0" w:color="auto"/>
            </w:tcBorders>
            <w:vAlign w:val="bottom"/>
          </w:tcPr>
          <w:p w:rsidR="0009673C" w:rsidRDefault="0009673C" w:rsidP="0072437D">
            <w:pPr>
              <w:rPr>
                <w:sz w:val="23"/>
                <w:szCs w:val="23"/>
              </w:rPr>
            </w:pPr>
          </w:p>
        </w:tc>
        <w:tc>
          <w:tcPr>
            <w:tcW w:w="3240" w:type="dxa"/>
            <w:tcBorders>
              <w:bottom w:val="single" w:sz="8" w:space="0" w:color="auto"/>
              <w:right w:val="single" w:sz="8" w:space="0" w:color="auto"/>
            </w:tcBorders>
            <w:vAlign w:val="bottom"/>
          </w:tcPr>
          <w:p w:rsidR="0009673C" w:rsidRDefault="0009673C" w:rsidP="0072437D">
            <w:pPr>
              <w:ind w:left="80"/>
              <w:rPr>
                <w:sz w:val="20"/>
                <w:szCs w:val="20"/>
              </w:rPr>
            </w:pPr>
            <w:r>
              <w:rPr>
                <w:rFonts w:eastAsia="Times New Roman"/>
              </w:rPr>
              <w:t>aminokwasów i protein</w:t>
            </w:r>
          </w:p>
        </w:tc>
        <w:tc>
          <w:tcPr>
            <w:tcW w:w="3880" w:type="dxa"/>
            <w:tcBorders>
              <w:bottom w:val="single" w:sz="8" w:space="0" w:color="auto"/>
              <w:right w:val="single" w:sz="8" w:space="0" w:color="auto"/>
            </w:tcBorders>
            <w:vAlign w:val="bottom"/>
          </w:tcPr>
          <w:p w:rsidR="0009673C" w:rsidRDefault="0009673C" w:rsidP="0072437D">
            <w:pPr>
              <w:rPr>
                <w:sz w:val="23"/>
                <w:szCs w:val="23"/>
              </w:rPr>
            </w:pPr>
          </w:p>
        </w:tc>
      </w:tr>
      <w:tr w:rsidR="0009673C" w:rsidTr="0072437D">
        <w:trPr>
          <w:trHeight w:val="220"/>
        </w:trPr>
        <w:tc>
          <w:tcPr>
            <w:tcW w:w="2120" w:type="dxa"/>
            <w:tcBorders>
              <w:left w:val="single" w:sz="8" w:space="0" w:color="auto"/>
              <w:right w:val="single" w:sz="8" w:space="0" w:color="auto"/>
            </w:tcBorders>
            <w:vAlign w:val="bottom"/>
          </w:tcPr>
          <w:p w:rsidR="0009673C" w:rsidRDefault="0009673C" w:rsidP="0072437D">
            <w:pPr>
              <w:spacing w:line="220" w:lineRule="exact"/>
              <w:ind w:left="120"/>
              <w:rPr>
                <w:sz w:val="20"/>
                <w:szCs w:val="20"/>
              </w:rPr>
            </w:pPr>
            <w:r>
              <w:rPr>
                <w:rFonts w:eastAsia="Times New Roman"/>
              </w:rPr>
              <w:t>Preparaty</w:t>
            </w:r>
          </w:p>
        </w:tc>
        <w:tc>
          <w:tcPr>
            <w:tcW w:w="3240" w:type="dxa"/>
            <w:tcBorders>
              <w:right w:val="single" w:sz="8" w:space="0" w:color="auto"/>
            </w:tcBorders>
            <w:vAlign w:val="bottom"/>
          </w:tcPr>
          <w:p w:rsidR="0009673C" w:rsidRDefault="0009673C" w:rsidP="0072437D">
            <w:pPr>
              <w:spacing w:line="220" w:lineRule="exact"/>
              <w:ind w:left="80"/>
              <w:rPr>
                <w:sz w:val="20"/>
                <w:szCs w:val="20"/>
              </w:rPr>
            </w:pPr>
            <w:r>
              <w:rPr>
                <w:rFonts w:eastAsia="Times New Roman"/>
              </w:rPr>
              <w:t>Amidy kwasu mlekowego</w:t>
            </w:r>
          </w:p>
        </w:tc>
        <w:tc>
          <w:tcPr>
            <w:tcW w:w="3880" w:type="dxa"/>
            <w:tcBorders>
              <w:right w:val="single" w:sz="8" w:space="0" w:color="auto"/>
            </w:tcBorders>
            <w:vAlign w:val="bottom"/>
          </w:tcPr>
          <w:p w:rsidR="0009673C" w:rsidRDefault="0009673C" w:rsidP="0072437D">
            <w:pPr>
              <w:spacing w:line="220" w:lineRule="exact"/>
              <w:ind w:left="80"/>
              <w:rPr>
                <w:sz w:val="20"/>
                <w:szCs w:val="20"/>
              </w:rPr>
            </w:pPr>
            <w:r>
              <w:rPr>
                <w:rFonts w:eastAsia="Times New Roman"/>
              </w:rPr>
              <w:t>Normalizują pracę gruczołów łojowych</w:t>
            </w:r>
          </w:p>
        </w:tc>
      </w:tr>
      <w:tr w:rsidR="0009673C" w:rsidTr="0072437D">
        <w:trPr>
          <w:trHeight w:val="254"/>
        </w:trPr>
        <w:tc>
          <w:tcPr>
            <w:tcW w:w="2120" w:type="dxa"/>
            <w:tcBorders>
              <w:left w:val="single" w:sz="8" w:space="0" w:color="auto"/>
              <w:right w:val="single" w:sz="8" w:space="0" w:color="auto"/>
            </w:tcBorders>
            <w:vAlign w:val="bottom"/>
          </w:tcPr>
          <w:p w:rsidR="0009673C" w:rsidRDefault="0009673C" w:rsidP="0072437D">
            <w:pPr>
              <w:ind w:left="120"/>
              <w:rPr>
                <w:sz w:val="20"/>
                <w:szCs w:val="20"/>
              </w:rPr>
            </w:pPr>
            <w:r>
              <w:rPr>
                <w:rFonts w:eastAsia="Times New Roman"/>
              </w:rPr>
              <w:t>stymulujące</w:t>
            </w:r>
          </w:p>
        </w:tc>
        <w:tc>
          <w:tcPr>
            <w:tcW w:w="3240" w:type="dxa"/>
            <w:tcBorders>
              <w:right w:val="single" w:sz="8" w:space="0" w:color="auto"/>
            </w:tcBorders>
            <w:vAlign w:val="bottom"/>
          </w:tcPr>
          <w:p w:rsidR="0009673C" w:rsidRDefault="0009673C" w:rsidP="0072437D">
            <w:pPr>
              <w:ind w:left="80"/>
              <w:rPr>
                <w:sz w:val="20"/>
                <w:szCs w:val="20"/>
              </w:rPr>
            </w:pPr>
            <w:r>
              <w:rPr>
                <w:rFonts w:eastAsia="Times New Roman"/>
              </w:rPr>
              <w:t>i octowego, siarka koloidalna,</w:t>
            </w:r>
          </w:p>
        </w:tc>
        <w:tc>
          <w:tcPr>
            <w:tcW w:w="3880" w:type="dxa"/>
            <w:tcBorders>
              <w:right w:val="single" w:sz="8" w:space="0" w:color="auto"/>
            </w:tcBorders>
            <w:vAlign w:val="bottom"/>
          </w:tcPr>
          <w:p w:rsidR="0009673C" w:rsidRDefault="0009673C" w:rsidP="0072437D">
            <w:pPr>
              <w:ind w:left="80"/>
              <w:rPr>
                <w:sz w:val="20"/>
                <w:szCs w:val="20"/>
              </w:rPr>
            </w:pPr>
            <w:r>
              <w:rPr>
                <w:rFonts w:eastAsia="Times New Roman"/>
              </w:rPr>
              <w:t>i hamują aktywność bakteryjną,</w:t>
            </w:r>
          </w:p>
        </w:tc>
      </w:tr>
      <w:tr w:rsidR="0009673C" w:rsidTr="0072437D">
        <w:trPr>
          <w:trHeight w:val="250"/>
        </w:trPr>
        <w:tc>
          <w:tcPr>
            <w:tcW w:w="2120" w:type="dxa"/>
            <w:tcBorders>
              <w:left w:val="single" w:sz="8" w:space="0" w:color="auto"/>
              <w:right w:val="single" w:sz="8" w:space="0" w:color="auto"/>
            </w:tcBorders>
            <w:vAlign w:val="bottom"/>
          </w:tcPr>
          <w:p w:rsidR="0009673C" w:rsidRDefault="0009673C" w:rsidP="0072437D">
            <w:pPr>
              <w:spacing w:line="249" w:lineRule="exact"/>
              <w:ind w:left="120"/>
              <w:rPr>
                <w:sz w:val="20"/>
                <w:szCs w:val="20"/>
              </w:rPr>
            </w:pPr>
            <w:r>
              <w:rPr>
                <w:rFonts w:eastAsia="Times New Roman"/>
              </w:rPr>
              <w:t>i regulujące procesy</w:t>
            </w:r>
          </w:p>
        </w:tc>
        <w:tc>
          <w:tcPr>
            <w:tcW w:w="3240" w:type="dxa"/>
            <w:tcBorders>
              <w:right w:val="single" w:sz="8" w:space="0" w:color="auto"/>
            </w:tcBorders>
            <w:vAlign w:val="bottom"/>
          </w:tcPr>
          <w:p w:rsidR="0009673C" w:rsidRDefault="0009673C" w:rsidP="0072437D">
            <w:pPr>
              <w:spacing w:line="249" w:lineRule="exact"/>
              <w:ind w:left="80"/>
              <w:rPr>
                <w:sz w:val="20"/>
                <w:szCs w:val="20"/>
              </w:rPr>
            </w:pPr>
            <w:r>
              <w:rPr>
                <w:rFonts w:eastAsia="Times New Roman"/>
              </w:rPr>
              <w:t>dziegieć, ekstrakty roślinne np.</w:t>
            </w:r>
          </w:p>
        </w:tc>
        <w:tc>
          <w:tcPr>
            <w:tcW w:w="3880" w:type="dxa"/>
            <w:tcBorders>
              <w:right w:val="single" w:sz="8" w:space="0" w:color="auto"/>
            </w:tcBorders>
            <w:vAlign w:val="bottom"/>
          </w:tcPr>
          <w:p w:rsidR="0009673C" w:rsidRDefault="0009673C" w:rsidP="0072437D">
            <w:pPr>
              <w:spacing w:line="249" w:lineRule="exact"/>
              <w:ind w:left="80"/>
              <w:rPr>
                <w:sz w:val="20"/>
                <w:szCs w:val="20"/>
              </w:rPr>
            </w:pPr>
            <w:r>
              <w:rPr>
                <w:rFonts w:eastAsia="Times New Roman"/>
              </w:rPr>
              <w:t>zmniejszają skutki przetłuszczania</w:t>
            </w:r>
          </w:p>
        </w:tc>
      </w:tr>
      <w:tr w:rsidR="0009673C" w:rsidTr="0072437D">
        <w:trPr>
          <w:trHeight w:val="254"/>
        </w:trPr>
        <w:tc>
          <w:tcPr>
            <w:tcW w:w="2120" w:type="dxa"/>
            <w:tcBorders>
              <w:left w:val="single" w:sz="8" w:space="0" w:color="auto"/>
              <w:right w:val="single" w:sz="8" w:space="0" w:color="auto"/>
            </w:tcBorders>
            <w:vAlign w:val="bottom"/>
          </w:tcPr>
          <w:p w:rsidR="0009673C" w:rsidRDefault="0009673C" w:rsidP="0072437D">
            <w:pPr>
              <w:ind w:left="120"/>
              <w:rPr>
                <w:sz w:val="20"/>
                <w:szCs w:val="20"/>
              </w:rPr>
            </w:pPr>
            <w:r>
              <w:rPr>
                <w:rFonts w:eastAsia="Times New Roman"/>
              </w:rPr>
              <w:t>fizjologiczne</w:t>
            </w:r>
          </w:p>
        </w:tc>
        <w:tc>
          <w:tcPr>
            <w:tcW w:w="3240" w:type="dxa"/>
            <w:tcBorders>
              <w:right w:val="single" w:sz="8" w:space="0" w:color="auto"/>
            </w:tcBorders>
            <w:vAlign w:val="bottom"/>
          </w:tcPr>
          <w:p w:rsidR="0009673C" w:rsidRDefault="0009673C" w:rsidP="0072437D">
            <w:pPr>
              <w:ind w:left="80"/>
              <w:rPr>
                <w:sz w:val="20"/>
                <w:szCs w:val="20"/>
              </w:rPr>
            </w:pPr>
            <w:r>
              <w:rPr>
                <w:rFonts w:eastAsia="Times New Roman"/>
              </w:rPr>
              <w:t xml:space="preserve">z pokrzywy, brzozy, </w:t>
            </w:r>
            <w:proofErr w:type="spellStart"/>
            <w:r>
              <w:rPr>
                <w:rFonts w:eastAsia="Times New Roman"/>
              </w:rPr>
              <w:t>szałwi</w:t>
            </w:r>
            <w:proofErr w:type="spellEnd"/>
            <w:r>
              <w:rPr>
                <w:rFonts w:eastAsia="Times New Roman"/>
              </w:rPr>
              <w:t>,</w:t>
            </w:r>
          </w:p>
        </w:tc>
        <w:tc>
          <w:tcPr>
            <w:tcW w:w="3880" w:type="dxa"/>
            <w:tcBorders>
              <w:right w:val="single" w:sz="8" w:space="0" w:color="auto"/>
            </w:tcBorders>
            <w:vAlign w:val="bottom"/>
          </w:tcPr>
          <w:p w:rsidR="0009673C" w:rsidRDefault="0009673C" w:rsidP="0072437D">
            <w:pPr>
              <w:ind w:left="80"/>
              <w:rPr>
                <w:sz w:val="20"/>
                <w:szCs w:val="20"/>
              </w:rPr>
            </w:pPr>
            <w:r>
              <w:rPr>
                <w:rFonts w:eastAsia="Times New Roman"/>
              </w:rPr>
              <w:t>włosów</w:t>
            </w:r>
          </w:p>
        </w:tc>
      </w:tr>
      <w:tr w:rsidR="0009673C" w:rsidTr="0072437D">
        <w:trPr>
          <w:trHeight w:val="254"/>
        </w:trPr>
        <w:tc>
          <w:tcPr>
            <w:tcW w:w="2120" w:type="dxa"/>
            <w:tcBorders>
              <w:left w:val="single" w:sz="8" w:space="0" w:color="auto"/>
              <w:right w:val="single" w:sz="8" w:space="0" w:color="auto"/>
            </w:tcBorders>
            <w:vAlign w:val="bottom"/>
          </w:tcPr>
          <w:p w:rsidR="0009673C" w:rsidRDefault="0009673C" w:rsidP="0072437D">
            <w:pPr>
              <w:ind w:left="120"/>
              <w:rPr>
                <w:sz w:val="20"/>
                <w:szCs w:val="20"/>
              </w:rPr>
            </w:pPr>
            <w:r>
              <w:rPr>
                <w:rFonts w:eastAsia="Times New Roman"/>
              </w:rPr>
              <w:t>włosów i skóry</w:t>
            </w:r>
          </w:p>
        </w:tc>
        <w:tc>
          <w:tcPr>
            <w:tcW w:w="3240" w:type="dxa"/>
            <w:tcBorders>
              <w:right w:val="single" w:sz="8" w:space="0" w:color="auto"/>
            </w:tcBorders>
            <w:vAlign w:val="bottom"/>
          </w:tcPr>
          <w:p w:rsidR="0009673C" w:rsidRDefault="0009673C" w:rsidP="0072437D">
            <w:pPr>
              <w:ind w:left="80"/>
              <w:rPr>
                <w:sz w:val="20"/>
                <w:szCs w:val="20"/>
              </w:rPr>
            </w:pPr>
            <w:r>
              <w:rPr>
                <w:rFonts w:eastAsia="Times New Roman"/>
              </w:rPr>
              <w:t>chmielu, aminokwasy zawierające</w:t>
            </w:r>
          </w:p>
        </w:tc>
        <w:tc>
          <w:tcPr>
            <w:tcW w:w="3880" w:type="dxa"/>
            <w:tcBorders>
              <w:right w:val="single" w:sz="8" w:space="0" w:color="auto"/>
            </w:tcBorders>
            <w:vAlign w:val="bottom"/>
          </w:tcPr>
          <w:p w:rsidR="0009673C" w:rsidRDefault="0009673C" w:rsidP="0072437D"/>
        </w:tc>
      </w:tr>
      <w:tr w:rsidR="0009673C" w:rsidTr="0072437D">
        <w:trPr>
          <w:trHeight w:val="278"/>
        </w:trPr>
        <w:tc>
          <w:tcPr>
            <w:tcW w:w="2120" w:type="dxa"/>
            <w:tcBorders>
              <w:left w:val="single" w:sz="8" w:space="0" w:color="auto"/>
              <w:right w:val="single" w:sz="8" w:space="0" w:color="auto"/>
            </w:tcBorders>
            <w:vAlign w:val="bottom"/>
          </w:tcPr>
          <w:p w:rsidR="0009673C" w:rsidRDefault="0009673C" w:rsidP="0072437D">
            <w:pPr>
              <w:ind w:left="120"/>
              <w:rPr>
                <w:sz w:val="20"/>
                <w:szCs w:val="20"/>
              </w:rPr>
            </w:pPr>
            <w:r>
              <w:rPr>
                <w:rFonts w:eastAsia="Times New Roman"/>
              </w:rPr>
              <w:t>głowy</w:t>
            </w:r>
          </w:p>
        </w:tc>
        <w:tc>
          <w:tcPr>
            <w:tcW w:w="3240" w:type="dxa"/>
            <w:tcBorders>
              <w:bottom w:val="single" w:sz="8" w:space="0" w:color="auto"/>
              <w:right w:val="single" w:sz="8" w:space="0" w:color="auto"/>
            </w:tcBorders>
            <w:vAlign w:val="bottom"/>
          </w:tcPr>
          <w:p w:rsidR="0009673C" w:rsidRDefault="0009673C" w:rsidP="0072437D">
            <w:pPr>
              <w:ind w:left="80"/>
              <w:rPr>
                <w:sz w:val="20"/>
                <w:szCs w:val="20"/>
              </w:rPr>
            </w:pPr>
            <w:r>
              <w:rPr>
                <w:rFonts w:eastAsia="Times New Roman"/>
              </w:rPr>
              <w:t xml:space="preserve">siarkę, polimery </w:t>
            </w:r>
            <w:proofErr w:type="spellStart"/>
            <w:r>
              <w:rPr>
                <w:rFonts w:eastAsia="Times New Roman"/>
              </w:rPr>
              <w:t>filmotwórcze</w:t>
            </w:r>
            <w:proofErr w:type="spellEnd"/>
          </w:p>
        </w:tc>
        <w:tc>
          <w:tcPr>
            <w:tcW w:w="3880" w:type="dxa"/>
            <w:tcBorders>
              <w:bottom w:val="single" w:sz="8" w:space="0" w:color="auto"/>
              <w:right w:val="single" w:sz="8" w:space="0" w:color="auto"/>
            </w:tcBorders>
            <w:vAlign w:val="bottom"/>
          </w:tcPr>
          <w:p w:rsidR="0009673C" w:rsidRDefault="0009673C" w:rsidP="0072437D">
            <w:pPr>
              <w:rPr>
                <w:sz w:val="24"/>
                <w:szCs w:val="24"/>
              </w:rPr>
            </w:pPr>
          </w:p>
        </w:tc>
      </w:tr>
      <w:tr w:rsidR="0009673C" w:rsidTr="0072437D">
        <w:trPr>
          <w:trHeight w:val="215"/>
        </w:trPr>
        <w:tc>
          <w:tcPr>
            <w:tcW w:w="2120" w:type="dxa"/>
            <w:tcBorders>
              <w:left w:val="single" w:sz="8" w:space="0" w:color="auto"/>
              <w:right w:val="single" w:sz="8" w:space="0" w:color="auto"/>
            </w:tcBorders>
            <w:vAlign w:val="bottom"/>
          </w:tcPr>
          <w:p w:rsidR="0009673C" w:rsidRDefault="0009673C" w:rsidP="0072437D">
            <w:pPr>
              <w:rPr>
                <w:sz w:val="18"/>
                <w:szCs w:val="18"/>
              </w:rPr>
            </w:pPr>
          </w:p>
        </w:tc>
        <w:tc>
          <w:tcPr>
            <w:tcW w:w="3240" w:type="dxa"/>
            <w:tcBorders>
              <w:right w:val="single" w:sz="8" w:space="0" w:color="auto"/>
            </w:tcBorders>
            <w:vAlign w:val="bottom"/>
          </w:tcPr>
          <w:p w:rsidR="0009673C" w:rsidRDefault="0009673C" w:rsidP="0072437D">
            <w:pPr>
              <w:spacing w:line="216" w:lineRule="exact"/>
              <w:ind w:left="80"/>
              <w:rPr>
                <w:sz w:val="20"/>
                <w:szCs w:val="20"/>
              </w:rPr>
            </w:pPr>
            <w:proofErr w:type="spellStart"/>
            <w:r>
              <w:rPr>
                <w:rFonts w:eastAsia="Times New Roman"/>
              </w:rPr>
              <w:t>Pirytion</w:t>
            </w:r>
            <w:proofErr w:type="spellEnd"/>
            <w:r>
              <w:rPr>
                <w:rFonts w:eastAsia="Times New Roman"/>
              </w:rPr>
              <w:t xml:space="preserve"> cynku, </w:t>
            </w:r>
            <w:proofErr w:type="spellStart"/>
            <w:r>
              <w:rPr>
                <w:rFonts w:eastAsia="Times New Roman"/>
              </w:rPr>
              <w:t>disiarczek</w:t>
            </w:r>
            <w:proofErr w:type="spellEnd"/>
            <w:r>
              <w:rPr>
                <w:rFonts w:eastAsia="Times New Roman"/>
              </w:rPr>
              <w:t xml:space="preserve"> selenu,</w:t>
            </w:r>
          </w:p>
        </w:tc>
        <w:tc>
          <w:tcPr>
            <w:tcW w:w="3880" w:type="dxa"/>
            <w:tcBorders>
              <w:right w:val="single" w:sz="8" w:space="0" w:color="auto"/>
            </w:tcBorders>
            <w:vAlign w:val="bottom"/>
          </w:tcPr>
          <w:p w:rsidR="0009673C" w:rsidRDefault="0009673C" w:rsidP="0072437D">
            <w:pPr>
              <w:spacing w:line="216" w:lineRule="exact"/>
              <w:ind w:left="80"/>
              <w:rPr>
                <w:sz w:val="20"/>
                <w:szCs w:val="20"/>
              </w:rPr>
            </w:pPr>
            <w:r>
              <w:rPr>
                <w:rFonts w:eastAsia="Times New Roman"/>
              </w:rPr>
              <w:t>Ograniczają działanie grzybów</w:t>
            </w:r>
          </w:p>
        </w:tc>
      </w:tr>
      <w:tr w:rsidR="0009673C" w:rsidTr="0072437D">
        <w:trPr>
          <w:trHeight w:val="254"/>
        </w:trPr>
        <w:tc>
          <w:tcPr>
            <w:tcW w:w="2120" w:type="dxa"/>
            <w:tcBorders>
              <w:left w:val="single" w:sz="8" w:space="0" w:color="auto"/>
              <w:right w:val="single" w:sz="8" w:space="0" w:color="auto"/>
            </w:tcBorders>
            <w:vAlign w:val="bottom"/>
          </w:tcPr>
          <w:p w:rsidR="0009673C" w:rsidRDefault="0009673C" w:rsidP="0072437D"/>
        </w:tc>
        <w:tc>
          <w:tcPr>
            <w:tcW w:w="3240" w:type="dxa"/>
            <w:tcBorders>
              <w:right w:val="single" w:sz="8" w:space="0" w:color="auto"/>
            </w:tcBorders>
            <w:vAlign w:val="bottom"/>
          </w:tcPr>
          <w:p w:rsidR="0009673C" w:rsidRDefault="0009673C" w:rsidP="0072437D">
            <w:pPr>
              <w:ind w:left="80"/>
              <w:rPr>
                <w:sz w:val="20"/>
                <w:szCs w:val="20"/>
              </w:rPr>
            </w:pPr>
            <w:r>
              <w:rPr>
                <w:rFonts w:eastAsia="Times New Roman"/>
              </w:rPr>
              <w:t xml:space="preserve">kwas salicylowy, </w:t>
            </w:r>
            <w:proofErr w:type="spellStart"/>
            <w:r>
              <w:rPr>
                <w:rFonts w:eastAsia="Times New Roman"/>
              </w:rPr>
              <w:t>ketakonazol</w:t>
            </w:r>
            <w:proofErr w:type="spellEnd"/>
          </w:p>
        </w:tc>
        <w:tc>
          <w:tcPr>
            <w:tcW w:w="3880" w:type="dxa"/>
            <w:tcBorders>
              <w:right w:val="single" w:sz="8" w:space="0" w:color="auto"/>
            </w:tcBorders>
            <w:vAlign w:val="bottom"/>
          </w:tcPr>
          <w:p w:rsidR="0009673C" w:rsidRDefault="0009673C" w:rsidP="0072437D">
            <w:pPr>
              <w:ind w:left="80"/>
              <w:rPr>
                <w:sz w:val="20"/>
                <w:szCs w:val="20"/>
              </w:rPr>
            </w:pPr>
            <w:proofErr w:type="spellStart"/>
            <w:r>
              <w:rPr>
                <w:rFonts w:eastAsia="Times New Roman"/>
              </w:rPr>
              <w:t>drożdżakowatych</w:t>
            </w:r>
            <w:proofErr w:type="spellEnd"/>
            <w:r>
              <w:rPr>
                <w:rFonts w:eastAsia="Times New Roman"/>
              </w:rPr>
              <w:t xml:space="preserve"> odpowiedzialnych za</w:t>
            </w:r>
          </w:p>
        </w:tc>
      </w:tr>
      <w:tr w:rsidR="0009673C" w:rsidTr="0072437D">
        <w:trPr>
          <w:trHeight w:val="254"/>
        </w:trPr>
        <w:tc>
          <w:tcPr>
            <w:tcW w:w="2120" w:type="dxa"/>
            <w:tcBorders>
              <w:left w:val="single" w:sz="8" w:space="0" w:color="auto"/>
              <w:right w:val="single" w:sz="8" w:space="0" w:color="auto"/>
            </w:tcBorders>
            <w:vAlign w:val="bottom"/>
          </w:tcPr>
          <w:p w:rsidR="0009673C" w:rsidRDefault="0009673C" w:rsidP="0072437D"/>
        </w:tc>
        <w:tc>
          <w:tcPr>
            <w:tcW w:w="3240" w:type="dxa"/>
            <w:tcBorders>
              <w:right w:val="single" w:sz="8" w:space="0" w:color="auto"/>
            </w:tcBorders>
            <w:vAlign w:val="bottom"/>
          </w:tcPr>
          <w:p w:rsidR="0009673C" w:rsidRDefault="0009673C" w:rsidP="0072437D"/>
        </w:tc>
        <w:tc>
          <w:tcPr>
            <w:tcW w:w="3880" w:type="dxa"/>
            <w:tcBorders>
              <w:right w:val="single" w:sz="8" w:space="0" w:color="auto"/>
            </w:tcBorders>
            <w:vAlign w:val="bottom"/>
          </w:tcPr>
          <w:p w:rsidR="0009673C" w:rsidRDefault="0009673C" w:rsidP="0072437D">
            <w:pPr>
              <w:ind w:left="80"/>
              <w:rPr>
                <w:sz w:val="20"/>
                <w:szCs w:val="20"/>
              </w:rPr>
            </w:pPr>
            <w:r>
              <w:rPr>
                <w:rFonts w:eastAsia="Times New Roman"/>
              </w:rPr>
              <w:t>powstawanie łupieżu, zmniejszają</w:t>
            </w:r>
          </w:p>
        </w:tc>
      </w:tr>
      <w:tr w:rsidR="0009673C" w:rsidTr="0072437D">
        <w:trPr>
          <w:trHeight w:val="250"/>
        </w:trPr>
        <w:tc>
          <w:tcPr>
            <w:tcW w:w="2120" w:type="dxa"/>
            <w:tcBorders>
              <w:left w:val="single" w:sz="8" w:space="0" w:color="auto"/>
              <w:right w:val="single" w:sz="8" w:space="0" w:color="auto"/>
            </w:tcBorders>
            <w:vAlign w:val="bottom"/>
          </w:tcPr>
          <w:p w:rsidR="0009673C" w:rsidRDefault="0009673C" w:rsidP="0072437D">
            <w:pPr>
              <w:rPr>
                <w:sz w:val="21"/>
                <w:szCs w:val="21"/>
              </w:rPr>
            </w:pPr>
          </w:p>
        </w:tc>
        <w:tc>
          <w:tcPr>
            <w:tcW w:w="3240" w:type="dxa"/>
            <w:tcBorders>
              <w:right w:val="single" w:sz="8" w:space="0" w:color="auto"/>
            </w:tcBorders>
            <w:vAlign w:val="bottom"/>
          </w:tcPr>
          <w:p w:rsidR="0009673C" w:rsidRDefault="0009673C" w:rsidP="0072437D">
            <w:pPr>
              <w:rPr>
                <w:sz w:val="21"/>
                <w:szCs w:val="21"/>
              </w:rPr>
            </w:pPr>
          </w:p>
        </w:tc>
        <w:tc>
          <w:tcPr>
            <w:tcW w:w="3880" w:type="dxa"/>
            <w:tcBorders>
              <w:right w:val="single" w:sz="8" w:space="0" w:color="auto"/>
            </w:tcBorders>
            <w:vAlign w:val="bottom"/>
          </w:tcPr>
          <w:p w:rsidR="0009673C" w:rsidRDefault="0009673C" w:rsidP="0072437D">
            <w:pPr>
              <w:spacing w:line="249" w:lineRule="exact"/>
              <w:ind w:left="80"/>
              <w:rPr>
                <w:sz w:val="20"/>
                <w:szCs w:val="20"/>
              </w:rPr>
            </w:pPr>
            <w:r>
              <w:rPr>
                <w:rFonts w:eastAsia="Times New Roman"/>
              </w:rPr>
              <w:t>aktywność gruczołów łojowych, działają</w:t>
            </w:r>
          </w:p>
        </w:tc>
      </w:tr>
      <w:tr w:rsidR="0009673C" w:rsidTr="0072437D">
        <w:trPr>
          <w:trHeight w:val="278"/>
        </w:trPr>
        <w:tc>
          <w:tcPr>
            <w:tcW w:w="2120" w:type="dxa"/>
            <w:tcBorders>
              <w:left w:val="single" w:sz="8" w:space="0" w:color="auto"/>
              <w:right w:val="single" w:sz="8" w:space="0" w:color="auto"/>
            </w:tcBorders>
            <w:vAlign w:val="bottom"/>
          </w:tcPr>
          <w:p w:rsidR="0009673C" w:rsidRDefault="0009673C" w:rsidP="0072437D">
            <w:pPr>
              <w:rPr>
                <w:sz w:val="24"/>
                <w:szCs w:val="24"/>
              </w:rPr>
            </w:pPr>
          </w:p>
        </w:tc>
        <w:tc>
          <w:tcPr>
            <w:tcW w:w="3240" w:type="dxa"/>
            <w:tcBorders>
              <w:bottom w:val="single" w:sz="8" w:space="0" w:color="auto"/>
              <w:right w:val="single" w:sz="8" w:space="0" w:color="auto"/>
            </w:tcBorders>
            <w:vAlign w:val="bottom"/>
          </w:tcPr>
          <w:p w:rsidR="0009673C" w:rsidRDefault="0009673C" w:rsidP="0072437D">
            <w:pPr>
              <w:rPr>
                <w:sz w:val="24"/>
                <w:szCs w:val="24"/>
              </w:rPr>
            </w:pPr>
          </w:p>
        </w:tc>
        <w:tc>
          <w:tcPr>
            <w:tcW w:w="3880" w:type="dxa"/>
            <w:tcBorders>
              <w:bottom w:val="single" w:sz="8" w:space="0" w:color="auto"/>
              <w:right w:val="single" w:sz="8" w:space="0" w:color="auto"/>
            </w:tcBorders>
            <w:vAlign w:val="bottom"/>
          </w:tcPr>
          <w:p w:rsidR="0009673C" w:rsidRDefault="0009673C" w:rsidP="0072437D">
            <w:pPr>
              <w:ind w:left="80"/>
              <w:rPr>
                <w:sz w:val="20"/>
                <w:szCs w:val="20"/>
              </w:rPr>
            </w:pPr>
            <w:proofErr w:type="spellStart"/>
            <w:r>
              <w:rPr>
                <w:rFonts w:eastAsia="Times New Roman"/>
              </w:rPr>
              <w:t>keratolitycznie</w:t>
            </w:r>
            <w:proofErr w:type="spellEnd"/>
            <w:r>
              <w:rPr>
                <w:rFonts w:eastAsia="Times New Roman"/>
              </w:rPr>
              <w:t xml:space="preserve"> i łagodząco</w:t>
            </w:r>
          </w:p>
        </w:tc>
      </w:tr>
      <w:tr w:rsidR="0009673C" w:rsidTr="0072437D">
        <w:trPr>
          <w:trHeight w:val="220"/>
        </w:trPr>
        <w:tc>
          <w:tcPr>
            <w:tcW w:w="2120" w:type="dxa"/>
            <w:tcBorders>
              <w:left w:val="single" w:sz="8" w:space="0" w:color="auto"/>
              <w:right w:val="single" w:sz="8" w:space="0" w:color="auto"/>
            </w:tcBorders>
            <w:vAlign w:val="bottom"/>
          </w:tcPr>
          <w:p w:rsidR="0009673C" w:rsidRDefault="0009673C" w:rsidP="0072437D">
            <w:pPr>
              <w:rPr>
                <w:sz w:val="19"/>
                <w:szCs w:val="19"/>
              </w:rPr>
            </w:pPr>
          </w:p>
        </w:tc>
        <w:tc>
          <w:tcPr>
            <w:tcW w:w="3240" w:type="dxa"/>
            <w:tcBorders>
              <w:right w:val="single" w:sz="8" w:space="0" w:color="auto"/>
            </w:tcBorders>
            <w:vAlign w:val="bottom"/>
          </w:tcPr>
          <w:p w:rsidR="0009673C" w:rsidRDefault="0009673C" w:rsidP="0072437D">
            <w:pPr>
              <w:spacing w:line="220" w:lineRule="exact"/>
              <w:ind w:left="80"/>
              <w:rPr>
                <w:sz w:val="20"/>
                <w:szCs w:val="20"/>
              </w:rPr>
            </w:pPr>
            <w:r>
              <w:rPr>
                <w:rFonts w:eastAsia="Times New Roman"/>
              </w:rPr>
              <w:t>Pochodne kwasu nikotynowego,</w:t>
            </w:r>
          </w:p>
        </w:tc>
        <w:tc>
          <w:tcPr>
            <w:tcW w:w="3880" w:type="dxa"/>
            <w:tcBorders>
              <w:right w:val="single" w:sz="8" w:space="0" w:color="auto"/>
            </w:tcBorders>
            <w:vAlign w:val="bottom"/>
          </w:tcPr>
          <w:p w:rsidR="0009673C" w:rsidRDefault="0009673C" w:rsidP="0072437D">
            <w:pPr>
              <w:spacing w:line="220" w:lineRule="exact"/>
              <w:ind w:left="80"/>
              <w:rPr>
                <w:sz w:val="20"/>
                <w:szCs w:val="20"/>
              </w:rPr>
            </w:pPr>
            <w:r>
              <w:rPr>
                <w:rFonts w:eastAsia="Times New Roman"/>
              </w:rPr>
              <w:t>Poprawiają funkcjonowanie</w:t>
            </w:r>
          </w:p>
        </w:tc>
      </w:tr>
      <w:tr w:rsidR="0009673C" w:rsidTr="0072437D">
        <w:trPr>
          <w:trHeight w:val="254"/>
        </w:trPr>
        <w:tc>
          <w:tcPr>
            <w:tcW w:w="2120" w:type="dxa"/>
            <w:tcBorders>
              <w:left w:val="single" w:sz="8" w:space="0" w:color="auto"/>
              <w:right w:val="single" w:sz="8" w:space="0" w:color="auto"/>
            </w:tcBorders>
            <w:vAlign w:val="bottom"/>
          </w:tcPr>
          <w:p w:rsidR="0009673C" w:rsidRDefault="0009673C" w:rsidP="0072437D"/>
        </w:tc>
        <w:tc>
          <w:tcPr>
            <w:tcW w:w="3240" w:type="dxa"/>
            <w:tcBorders>
              <w:right w:val="single" w:sz="8" w:space="0" w:color="auto"/>
            </w:tcBorders>
            <w:vAlign w:val="bottom"/>
          </w:tcPr>
          <w:p w:rsidR="0009673C" w:rsidRDefault="0009673C" w:rsidP="0072437D">
            <w:pPr>
              <w:ind w:left="80"/>
              <w:rPr>
                <w:sz w:val="20"/>
                <w:szCs w:val="20"/>
              </w:rPr>
            </w:pPr>
            <w:proofErr w:type="spellStart"/>
            <w:r>
              <w:rPr>
                <w:rFonts w:eastAsia="Times New Roman"/>
              </w:rPr>
              <w:t>wit</w:t>
            </w:r>
            <w:proofErr w:type="spellEnd"/>
            <w:r>
              <w:rPr>
                <w:rFonts w:eastAsia="Times New Roman"/>
              </w:rPr>
              <w:t>. A, E, H i z grupy B, mentol,</w:t>
            </w:r>
          </w:p>
        </w:tc>
        <w:tc>
          <w:tcPr>
            <w:tcW w:w="3880" w:type="dxa"/>
            <w:tcBorders>
              <w:right w:val="single" w:sz="8" w:space="0" w:color="auto"/>
            </w:tcBorders>
            <w:vAlign w:val="bottom"/>
          </w:tcPr>
          <w:p w:rsidR="0009673C" w:rsidRDefault="0009673C" w:rsidP="0072437D">
            <w:pPr>
              <w:ind w:left="80"/>
              <w:rPr>
                <w:sz w:val="20"/>
                <w:szCs w:val="20"/>
              </w:rPr>
            </w:pPr>
            <w:r>
              <w:rPr>
                <w:rFonts w:eastAsia="Times New Roman"/>
              </w:rPr>
              <w:t>mieszków włosowych, stymulują porost i</w:t>
            </w:r>
          </w:p>
        </w:tc>
      </w:tr>
      <w:tr w:rsidR="0009673C" w:rsidTr="0072437D">
        <w:trPr>
          <w:trHeight w:val="250"/>
        </w:trPr>
        <w:tc>
          <w:tcPr>
            <w:tcW w:w="2120" w:type="dxa"/>
            <w:tcBorders>
              <w:left w:val="single" w:sz="8" w:space="0" w:color="auto"/>
              <w:right w:val="single" w:sz="8" w:space="0" w:color="auto"/>
            </w:tcBorders>
            <w:vAlign w:val="bottom"/>
          </w:tcPr>
          <w:p w:rsidR="0009673C" w:rsidRDefault="0009673C" w:rsidP="0072437D">
            <w:pPr>
              <w:rPr>
                <w:sz w:val="21"/>
                <w:szCs w:val="21"/>
              </w:rPr>
            </w:pPr>
          </w:p>
        </w:tc>
        <w:tc>
          <w:tcPr>
            <w:tcW w:w="3240" w:type="dxa"/>
            <w:tcBorders>
              <w:right w:val="single" w:sz="8" w:space="0" w:color="auto"/>
            </w:tcBorders>
            <w:vAlign w:val="bottom"/>
          </w:tcPr>
          <w:p w:rsidR="0009673C" w:rsidRDefault="0009673C" w:rsidP="0072437D">
            <w:pPr>
              <w:spacing w:line="249" w:lineRule="exact"/>
              <w:ind w:left="80"/>
              <w:rPr>
                <w:sz w:val="20"/>
                <w:szCs w:val="20"/>
              </w:rPr>
            </w:pPr>
            <w:r>
              <w:rPr>
                <w:rFonts w:eastAsia="Times New Roman"/>
              </w:rPr>
              <w:t>wyciągi z żeń–</w:t>
            </w:r>
            <w:proofErr w:type="spellStart"/>
            <w:r>
              <w:rPr>
                <w:rFonts w:eastAsia="Times New Roman"/>
              </w:rPr>
              <w:t>szenia</w:t>
            </w:r>
            <w:proofErr w:type="spellEnd"/>
            <w:r>
              <w:rPr>
                <w:rFonts w:eastAsia="Times New Roman"/>
              </w:rPr>
              <w:t>, pieprzowca</w:t>
            </w:r>
          </w:p>
        </w:tc>
        <w:tc>
          <w:tcPr>
            <w:tcW w:w="3880" w:type="dxa"/>
            <w:tcBorders>
              <w:right w:val="single" w:sz="8" w:space="0" w:color="auto"/>
            </w:tcBorders>
            <w:vAlign w:val="bottom"/>
          </w:tcPr>
          <w:p w:rsidR="0009673C" w:rsidRDefault="0009673C" w:rsidP="0072437D">
            <w:pPr>
              <w:spacing w:line="249" w:lineRule="exact"/>
              <w:ind w:left="80"/>
              <w:rPr>
                <w:sz w:val="20"/>
                <w:szCs w:val="20"/>
              </w:rPr>
            </w:pPr>
            <w:r>
              <w:rPr>
                <w:rFonts w:eastAsia="Times New Roman"/>
              </w:rPr>
              <w:t>hamują wypadanie włosów</w:t>
            </w:r>
          </w:p>
        </w:tc>
      </w:tr>
      <w:tr w:rsidR="0009673C" w:rsidTr="0072437D">
        <w:trPr>
          <w:trHeight w:val="254"/>
        </w:trPr>
        <w:tc>
          <w:tcPr>
            <w:tcW w:w="2120" w:type="dxa"/>
            <w:tcBorders>
              <w:left w:val="single" w:sz="8" w:space="0" w:color="auto"/>
              <w:right w:val="single" w:sz="8" w:space="0" w:color="auto"/>
            </w:tcBorders>
            <w:vAlign w:val="bottom"/>
          </w:tcPr>
          <w:p w:rsidR="0009673C" w:rsidRDefault="0009673C" w:rsidP="0072437D"/>
        </w:tc>
        <w:tc>
          <w:tcPr>
            <w:tcW w:w="3240" w:type="dxa"/>
            <w:tcBorders>
              <w:right w:val="single" w:sz="8" w:space="0" w:color="auto"/>
            </w:tcBorders>
            <w:vAlign w:val="bottom"/>
          </w:tcPr>
          <w:p w:rsidR="0009673C" w:rsidRDefault="0009673C" w:rsidP="0072437D">
            <w:pPr>
              <w:ind w:left="80"/>
              <w:rPr>
                <w:sz w:val="20"/>
                <w:szCs w:val="20"/>
              </w:rPr>
            </w:pPr>
            <w:r>
              <w:rPr>
                <w:rFonts w:eastAsia="Times New Roman"/>
              </w:rPr>
              <w:t>czerwonego, czarnej rzepy</w:t>
            </w:r>
          </w:p>
        </w:tc>
        <w:tc>
          <w:tcPr>
            <w:tcW w:w="3880" w:type="dxa"/>
            <w:tcBorders>
              <w:right w:val="single" w:sz="8" w:space="0" w:color="auto"/>
            </w:tcBorders>
            <w:vAlign w:val="bottom"/>
          </w:tcPr>
          <w:p w:rsidR="0009673C" w:rsidRDefault="0009673C" w:rsidP="0072437D"/>
        </w:tc>
      </w:tr>
      <w:tr w:rsidR="0009673C" w:rsidTr="0072437D">
        <w:trPr>
          <w:trHeight w:val="278"/>
        </w:trPr>
        <w:tc>
          <w:tcPr>
            <w:tcW w:w="2120" w:type="dxa"/>
            <w:tcBorders>
              <w:left w:val="single" w:sz="8" w:space="0" w:color="auto"/>
              <w:bottom w:val="single" w:sz="8" w:space="0" w:color="auto"/>
              <w:right w:val="single" w:sz="8" w:space="0" w:color="auto"/>
            </w:tcBorders>
            <w:vAlign w:val="bottom"/>
          </w:tcPr>
          <w:p w:rsidR="0009673C" w:rsidRDefault="0009673C" w:rsidP="0072437D">
            <w:pPr>
              <w:rPr>
                <w:sz w:val="24"/>
                <w:szCs w:val="24"/>
              </w:rPr>
            </w:pPr>
          </w:p>
        </w:tc>
        <w:tc>
          <w:tcPr>
            <w:tcW w:w="3240" w:type="dxa"/>
            <w:tcBorders>
              <w:bottom w:val="single" w:sz="8" w:space="0" w:color="auto"/>
              <w:right w:val="single" w:sz="8" w:space="0" w:color="auto"/>
            </w:tcBorders>
            <w:vAlign w:val="bottom"/>
          </w:tcPr>
          <w:p w:rsidR="0009673C" w:rsidRDefault="0009673C" w:rsidP="0072437D">
            <w:pPr>
              <w:ind w:left="80"/>
              <w:rPr>
                <w:sz w:val="20"/>
                <w:szCs w:val="20"/>
              </w:rPr>
            </w:pPr>
            <w:r>
              <w:rPr>
                <w:rFonts w:eastAsia="Times New Roman"/>
              </w:rPr>
              <w:t>i cynamonu</w:t>
            </w:r>
          </w:p>
        </w:tc>
        <w:tc>
          <w:tcPr>
            <w:tcW w:w="3880" w:type="dxa"/>
            <w:tcBorders>
              <w:bottom w:val="single" w:sz="8" w:space="0" w:color="auto"/>
              <w:right w:val="single" w:sz="8" w:space="0" w:color="auto"/>
            </w:tcBorders>
            <w:vAlign w:val="bottom"/>
          </w:tcPr>
          <w:p w:rsidR="0009673C" w:rsidRDefault="0009673C" w:rsidP="0072437D">
            <w:pPr>
              <w:rPr>
                <w:sz w:val="24"/>
                <w:szCs w:val="24"/>
              </w:rPr>
            </w:pPr>
          </w:p>
        </w:tc>
      </w:tr>
    </w:tbl>
    <w:p w:rsidR="0009673C" w:rsidRDefault="0009673C" w:rsidP="0009673C">
      <w:pPr>
        <w:spacing w:line="207" w:lineRule="exact"/>
        <w:rPr>
          <w:sz w:val="20"/>
          <w:szCs w:val="20"/>
        </w:rPr>
      </w:pPr>
    </w:p>
    <w:p w:rsidR="006D3BBB" w:rsidRDefault="00917FB7"/>
    <w:sectPr w:rsidR="006D3BBB" w:rsidSect="00BB6A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FE9F9"/>
    <w:multiLevelType w:val="hybridMultilevel"/>
    <w:tmpl w:val="91981398"/>
    <w:lvl w:ilvl="0" w:tplc="0CE6162C">
      <w:start w:val="1"/>
      <w:numFmt w:val="bullet"/>
      <w:lvlText w:val="-"/>
      <w:lvlJc w:val="left"/>
    </w:lvl>
    <w:lvl w:ilvl="1" w:tplc="E9BC9942">
      <w:numFmt w:val="decimal"/>
      <w:lvlText w:val=""/>
      <w:lvlJc w:val="left"/>
    </w:lvl>
    <w:lvl w:ilvl="2" w:tplc="ECC868C2">
      <w:numFmt w:val="decimal"/>
      <w:lvlText w:val=""/>
      <w:lvlJc w:val="left"/>
    </w:lvl>
    <w:lvl w:ilvl="3" w:tplc="664CDDF2">
      <w:numFmt w:val="decimal"/>
      <w:lvlText w:val=""/>
      <w:lvlJc w:val="left"/>
    </w:lvl>
    <w:lvl w:ilvl="4" w:tplc="4AF85ABE">
      <w:numFmt w:val="decimal"/>
      <w:lvlText w:val=""/>
      <w:lvlJc w:val="left"/>
    </w:lvl>
    <w:lvl w:ilvl="5" w:tplc="B0F0693E">
      <w:numFmt w:val="decimal"/>
      <w:lvlText w:val=""/>
      <w:lvlJc w:val="left"/>
    </w:lvl>
    <w:lvl w:ilvl="6" w:tplc="F32EE76C">
      <w:numFmt w:val="decimal"/>
      <w:lvlText w:val=""/>
      <w:lvlJc w:val="left"/>
    </w:lvl>
    <w:lvl w:ilvl="7" w:tplc="B246B8AC">
      <w:numFmt w:val="decimal"/>
      <w:lvlText w:val=""/>
      <w:lvlJc w:val="left"/>
    </w:lvl>
    <w:lvl w:ilvl="8" w:tplc="0D04B90A">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ED3"/>
    <w:rsid w:val="0009673C"/>
    <w:rsid w:val="00154458"/>
    <w:rsid w:val="0015520E"/>
    <w:rsid w:val="00281CC4"/>
    <w:rsid w:val="00917FB7"/>
    <w:rsid w:val="00B10ED3"/>
    <w:rsid w:val="00BB6A82"/>
    <w:rsid w:val="00BD2BA6"/>
    <w:rsid w:val="00DF05D7"/>
    <w:rsid w:val="00EF70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6C6287-65BE-46A3-8847-14A2057B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673C"/>
    <w:pPr>
      <w:spacing w:after="0" w:line="240" w:lineRule="auto"/>
    </w:pPr>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644056">
      <w:bodyDiv w:val="1"/>
      <w:marLeft w:val="0"/>
      <w:marRight w:val="0"/>
      <w:marTop w:val="0"/>
      <w:marBottom w:val="0"/>
      <w:divBdr>
        <w:top w:val="none" w:sz="0" w:space="0" w:color="auto"/>
        <w:left w:val="none" w:sz="0" w:space="0" w:color="auto"/>
        <w:bottom w:val="none" w:sz="0" w:space="0" w:color="auto"/>
        <w:right w:val="none" w:sz="0" w:space="0" w:color="auto"/>
      </w:divBdr>
      <w:divsChild>
        <w:div w:id="1428771102">
          <w:marLeft w:val="0"/>
          <w:marRight w:val="0"/>
          <w:marTop w:val="0"/>
          <w:marBottom w:val="0"/>
          <w:divBdr>
            <w:top w:val="none" w:sz="0" w:space="0" w:color="auto"/>
            <w:left w:val="none" w:sz="0" w:space="0" w:color="auto"/>
            <w:bottom w:val="none" w:sz="0" w:space="0" w:color="auto"/>
            <w:right w:val="none" w:sz="0" w:space="0" w:color="auto"/>
          </w:divBdr>
        </w:div>
        <w:div w:id="2099717935">
          <w:marLeft w:val="0"/>
          <w:marRight w:val="0"/>
          <w:marTop w:val="0"/>
          <w:marBottom w:val="0"/>
          <w:divBdr>
            <w:top w:val="none" w:sz="0" w:space="0" w:color="auto"/>
            <w:left w:val="none" w:sz="0" w:space="0" w:color="auto"/>
            <w:bottom w:val="none" w:sz="0" w:space="0" w:color="auto"/>
            <w:right w:val="none" w:sz="0" w:space="0" w:color="auto"/>
          </w:divBdr>
        </w:div>
        <w:div w:id="1384409694">
          <w:marLeft w:val="0"/>
          <w:marRight w:val="0"/>
          <w:marTop w:val="0"/>
          <w:marBottom w:val="0"/>
          <w:divBdr>
            <w:top w:val="none" w:sz="0" w:space="0" w:color="auto"/>
            <w:left w:val="none" w:sz="0" w:space="0" w:color="auto"/>
            <w:bottom w:val="none" w:sz="0" w:space="0" w:color="auto"/>
            <w:right w:val="none" w:sz="0" w:space="0" w:color="auto"/>
          </w:divBdr>
        </w:div>
        <w:div w:id="793140117">
          <w:marLeft w:val="0"/>
          <w:marRight w:val="0"/>
          <w:marTop w:val="0"/>
          <w:marBottom w:val="0"/>
          <w:divBdr>
            <w:top w:val="none" w:sz="0" w:space="0" w:color="auto"/>
            <w:left w:val="none" w:sz="0" w:space="0" w:color="auto"/>
            <w:bottom w:val="none" w:sz="0" w:space="0" w:color="auto"/>
            <w:right w:val="none" w:sz="0" w:space="0" w:color="auto"/>
          </w:divBdr>
        </w:div>
        <w:div w:id="177938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729</Words>
  <Characters>4376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Majoch</dc:creator>
  <cp:lastModifiedBy>admin</cp:lastModifiedBy>
  <cp:revision>8</cp:revision>
  <cp:lastPrinted>2020-10-19T16:36:00Z</cp:lastPrinted>
  <dcterms:created xsi:type="dcterms:W3CDTF">2020-10-29T09:18:00Z</dcterms:created>
  <dcterms:modified xsi:type="dcterms:W3CDTF">2020-10-29T16:10:00Z</dcterms:modified>
</cp:coreProperties>
</file>