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BB4" w:rsidRDefault="00F57339" w:rsidP="00292BB4">
      <w:pPr>
        <w:shd w:val="clear" w:color="auto" w:fill="FFFFFF"/>
        <w:spacing w:after="0" w:line="240" w:lineRule="auto"/>
        <w:jc w:val="both"/>
        <w:outlineLvl w:val="0"/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</w:pPr>
      <w:r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  <w:t>KONTYNUACJA TEMATU:</w:t>
      </w:r>
      <w:r w:rsidR="00D53225" w:rsidRPr="00D53225"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  <w:t xml:space="preserve"> </w:t>
      </w:r>
      <w:r w:rsidR="00292BB4" w:rsidRPr="00292BB4"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  <w:t>Prawidłowa ko</w:t>
      </w:r>
      <w:r w:rsidR="00292BB4" w:rsidRPr="00D53225"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  <w:t>nfiguracja BIOS</w:t>
      </w:r>
    </w:p>
    <w:p w:rsidR="0058668C" w:rsidRPr="00D53225" w:rsidRDefault="0058668C" w:rsidP="00292BB4">
      <w:pPr>
        <w:shd w:val="clear" w:color="auto" w:fill="FFFFFF"/>
        <w:spacing w:after="0" w:line="240" w:lineRule="auto"/>
        <w:jc w:val="both"/>
        <w:outlineLvl w:val="0"/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</w:pPr>
      <w:r>
        <w:rPr>
          <w:rFonts w:asciiTheme="majorHAnsi" w:hAnsiTheme="majorHAnsi" w:cstheme="majorHAnsi"/>
          <w:sz w:val="28"/>
          <w:szCs w:val="28"/>
          <w:u w:val="single"/>
          <w:lang w:eastAsia="pl-PL"/>
        </w:rPr>
        <w:t>Temat obejmuje 2 godziny lekcyjne</w:t>
      </w:r>
    </w:p>
    <w:p w:rsidR="00292BB4" w:rsidRDefault="00292BB4" w:rsidP="00292BB4">
      <w:pPr>
        <w:shd w:val="clear" w:color="auto" w:fill="FFFFFF"/>
        <w:spacing w:after="0" w:line="240" w:lineRule="auto"/>
        <w:jc w:val="both"/>
        <w:outlineLvl w:val="0"/>
        <w:rPr>
          <w:rFonts w:asciiTheme="majorHAnsi" w:eastAsia="Times New Roman" w:hAnsiTheme="majorHAnsi" w:cstheme="majorHAnsi"/>
          <w:b/>
          <w:bCs/>
          <w:kern w:val="36"/>
          <w:lang w:eastAsia="pl-PL"/>
        </w:rPr>
      </w:pPr>
      <w:bookmarkStart w:id="0" w:name="_GoBack"/>
      <w:bookmarkEnd w:id="0"/>
    </w:p>
    <w:p w:rsidR="00C807BE" w:rsidRDefault="00C807BE" w:rsidP="00C807BE">
      <w:pPr>
        <w:pStyle w:val="Bezodstpw"/>
        <w:rPr>
          <w:b/>
          <w:sz w:val="24"/>
        </w:rPr>
      </w:pPr>
      <w:r w:rsidRPr="00C807BE">
        <w:rPr>
          <w:b/>
          <w:sz w:val="28"/>
        </w:rPr>
        <w:t>8</w:t>
      </w:r>
      <w:r>
        <w:rPr>
          <w:b/>
          <w:sz w:val="24"/>
        </w:rPr>
        <w:t xml:space="preserve">. </w:t>
      </w:r>
      <w:r w:rsidRPr="00C807BE">
        <w:rPr>
          <w:b/>
          <w:sz w:val="28"/>
        </w:rPr>
        <w:t xml:space="preserve">Świątynia </w:t>
      </w:r>
      <w:proofErr w:type="spellStart"/>
      <w:r w:rsidRPr="00C807BE">
        <w:rPr>
          <w:b/>
          <w:sz w:val="28"/>
        </w:rPr>
        <w:t>overclockera</w:t>
      </w:r>
      <w:proofErr w:type="spellEnd"/>
    </w:p>
    <w:p w:rsidR="00C807BE" w:rsidRDefault="00C807BE" w:rsidP="00C807BE">
      <w:pPr>
        <w:pStyle w:val="Bezodstpw"/>
        <w:ind w:firstLine="708"/>
      </w:pPr>
      <w:r w:rsidRPr="00C807BE">
        <w:t xml:space="preserve">Wszystkie opcje zaawansowanego ustawienia parametrów pracy najważniejszych komponentów czyli samej płyty, procesora oraz pamięci, </w:t>
      </w:r>
      <w:proofErr w:type="spellStart"/>
      <w:r w:rsidRPr="00C807BE">
        <w:t>Gigabyte</w:t>
      </w:r>
      <w:proofErr w:type="spellEnd"/>
      <w:r w:rsidRPr="00C807BE">
        <w:t xml:space="preserve"> przechowuje na karcie MB </w:t>
      </w:r>
      <w:proofErr w:type="spellStart"/>
      <w:r w:rsidRPr="00C807BE">
        <w:t>Intelligent</w:t>
      </w:r>
      <w:proofErr w:type="spellEnd"/>
      <w:r w:rsidRPr="00C807BE">
        <w:t xml:space="preserve"> </w:t>
      </w:r>
      <w:proofErr w:type="spellStart"/>
      <w:r w:rsidRPr="00C807BE">
        <w:t>Tweaker</w:t>
      </w:r>
      <w:proofErr w:type="spellEnd"/>
      <w:r w:rsidRPr="00C807BE">
        <w:t xml:space="preserve"> (M.I.T.) . Znajdziesz tutaj kolejne karty oraz bardzo istotne informacje: częstotliwość wartości bazowej, częstotliwość pracy procesora, pamięci, pojemność zainstalowanej pamięci, temperaturę pracy procesora i chipsetu oraz aktualne napięcia procesora i pamięci (rys. 13).</w:t>
      </w:r>
    </w:p>
    <w:p w:rsidR="00C807BE" w:rsidRDefault="00C807BE" w:rsidP="00C807BE">
      <w:pPr>
        <w:pStyle w:val="Bezodstpw"/>
        <w:ind w:firstLine="708"/>
      </w:pPr>
    </w:p>
    <w:p w:rsidR="00C807BE" w:rsidRPr="00C807BE" w:rsidRDefault="00C807BE" w:rsidP="00C807BE">
      <w:pPr>
        <w:pStyle w:val="Bezodstpw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3271E10" wp14:editId="1EB94041">
            <wp:simplePos x="0" y="0"/>
            <wp:positionH relativeFrom="column">
              <wp:posOffset>45085</wp:posOffset>
            </wp:positionH>
            <wp:positionV relativeFrom="paragraph">
              <wp:posOffset>28575</wp:posOffset>
            </wp:positionV>
            <wp:extent cx="4335780" cy="2713355"/>
            <wp:effectExtent l="0" t="0" r="7620" b="0"/>
            <wp:wrapTight wrapText="bothSides">
              <wp:wrapPolygon edited="0">
                <wp:start x="0" y="0"/>
                <wp:lineTo x="0" y="21383"/>
                <wp:lineTo x="21543" y="21383"/>
                <wp:lineTo x="21543" y="0"/>
                <wp:lineTo x="0" y="0"/>
              </wp:wrapPolygon>
            </wp:wrapTight>
            <wp:docPr id="1" name="Obraz 1" descr="https://www.pcworld.pl/g1/news/2/0/20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cworld.pl/g1/news/2/0/2065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Default="00C807BE" w:rsidP="00C807BE">
      <w:pPr>
        <w:pStyle w:val="Bezodstpw"/>
        <w:ind w:firstLine="708"/>
      </w:pPr>
    </w:p>
    <w:p w:rsidR="00C807BE" w:rsidRPr="00C807BE" w:rsidRDefault="00C807BE" w:rsidP="00C807BE">
      <w:pPr>
        <w:pStyle w:val="Bezodstpw"/>
        <w:ind w:firstLine="708"/>
      </w:pPr>
      <w:r w:rsidRPr="00C807BE">
        <w:t xml:space="preserve">Na karcie M.I.T. </w:t>
      </w:r>
      <w:proofErr w:type="spellStart"/>
      <w:r w:rsidRPr="00C807BE">
        <w:t>Current</w:t>
      </w:r>
      <w:proofErr w:type="spellEnd"/>
      <w:r w:rsidRPr="00C807BE">
        <w:t xml:space="preserve"> Status znajdują się szczegółowe informacje o parametrach pracy całego procesora oraz pamięci. W tym miejscu nie możesz dokonywać żadnych zmian.</w:t>
      </w:r>
    </w:p>
    <w:p w:rsidR="00C807BE" w:rsidRPr="00C807BE" w:rsidRDefault="00C807BE" w:rsidP="00C807BE">
      <w:pPr>
        <w:pStyle w:val="Bezodstpw"/>
        <w:ind w:firstLine="708"/>
      </w:pPr>
      <w:r w:rsidRPr="00C807BE">
        <w:t xml:space="preserve">Advanced </w:t>
      </w:r>
      <w:proofErr w:type="spellStart"/>
      <w:r w:rsidRPr="00C807BE">
        <w:t>Frequency</w:t>
      </w:r>
      <w:proofErr w:type="spellEnd"/>
      <w:r w:rsidRPr="00C807BE">
        <w:t xml:space="preserve"> </w:t>
      </w:r>
      <w:proofErr w:type="spellStart"/>
      <w:r w:rsidRPr="00C807BE">
        <w:t>Settings</w:t>
      </w:r>
      <w:proofErr w:type="spellEnd"/>
      <w:r w:rsidRPr="00C807BE">
        <w:t xml:space="preserve"> (rys. 15) to karta, która skrywa najciekawsze opcje stosowane podczas podkręcania.</w:t>
      </w:r>
    </w:p>
    <w:p w:rsidR="00C807BE" w:rsidRPr="00C807BE" w:rsidRDefault="00C807BE" w:rsidP="00C807BE">
      <w:pPr>
        <w:pStyle w:val="Bezodstpw"/>
        <w:rPr>
          <w:b/>
          <w:sz w:val="24"/>
        </w:rPr>
      </w:pPr>
    </w:p>
    <w:p w:rsidR="00C807BE" w:rsidRDefault="00C807BE" w:rsidP="00292BB4">
      <w:pPr>
        <w:shd w:val="clear" w:color="auto" w:fill="FFFFFF"/>
        <w:spacing w:after="0" w:line="240" w:lineRule="auto"/>
        <w:jc w:val="both"/>
        <w:outlineLvl w:val="0"/>
        <w:rPr>
          <w:rFonts w:asciiTheme="majorHAnsi" w:eastAsia="Times New Roman" w:hAnsiTheme="majorHAnsi" w:cstheme="majorHAnsi"/>
          <w:b/>
          <w:bCs/>
          <w:kern w:val="3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19600" cy="2788767"/>
            <wp:effectExtent l="0" t="0" r="0" b="0"/>
            <wp:docPr id="3" name="Obraz 3" descr="https://www.pcworld.pl/g1/news/2/0/206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cworld.pl/g1/news/2/0/2065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34" cy="279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BE" w:rsidRDefault="00C807BE" w:rsidP="00C807BE">
      <w:pPr>
        <w:pStyle w:val="Bezodstpw"/>
        <w:ind w:firstLine="708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Najważniejsza jest tu BCLK </w:t>
      </w:r>
      <w:proofErr w:type="spellStart"/>
      <w:r>
        <w:rPr>
          <w:shd w:val="clear" w:color="auto" w:fill="FFFFFF"/>
        </w:rPr>
        <w:t>Frequency</w:t>
      </w:r>
      <w:proofErr w:type="spellEnd"/>
      <w:r>
        <w:rPr>
          <w:shd w:val="clear" w:color="auto" w:fill="FFFFFF"/>
        </w:rPr>
        <w:t xml:space="preserve"> (MHz) (rys. 16) - to wartość bazowa służąca do tworzenia częstotliwości pracy wszystkich komponentów przez odpowiednie mnożniki. Dla nowych procesorów Intela jej nominalna wielkość to 133 MHz.</w:t>
      </w:r>
    </w:p>
    <w:p w:rsidR="00C807BE" w:rsidRDefault="00C807BE" w:rsidP="00C807BE">
      <w:pPr>
        <w:rPr>
          <w:shd w:val="clear" w:color="auto" w:fill="FFFFFF"/>
        </w:rPr>
      </w:pPr>
    </w:p>
    <w:p w:rsidR="00C807BE" w:rsidRDefault="00C807BE" w:rsidP="00C807BE">
      <w:pPr>
        <w:pStyle w:val="Bezodstpw"/>
        <w:ind w:firstLine="708"/>
        <w:jc w:val="left"/>
        <w:rPr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3629254"/>
            <wp:effectExtent l="0" t="0" r="0" b="9525"/>
            <wp:docPr id="5" name="Obraz 5" descr="https://www.pcworld.pl/g1/news/2/0/20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cworld.pl/g1/news/2/0/2065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BE" w:rsidRDefault="00C807BE" w:rsidP="00C807BE">
      <w:pPr>
        <w:pStyle w:val="Bezodstpw"/>
        <w:ind w:firstLine="708"/>
        <w:rPr>
          <w:shd w:val="clear" w:color="auto" w:fill="FFFFFF"/>
        </w:rPr>
      </w:pPr>
    </w:p>
    <w:p w:rsidR="00C807BE" w:rsidRDefault="00C807BE" w:rsidP="00C807BE">
      <w:pPr>
        <w:pStyle w:val="Bezodstpw"/>
        <w:ind w:firstLine="708"/>
      </w:pPr>
      <w:r w:rsidRPr="00C807BE">
        <w:t xml:space="preserve">Widoczna u góry opcja CPU </w:t>
      </w:r>
      <w:proofErr w:type="spellStart"/>
      <w:r w:rsidRPr="00C807BE">
        <w:t>Clock</w:t>
      </w:r>
      <w:proofErr w:type="spellEnd"/>
      <w:r w:rsidRPr="00C807BE">
        <w:t xml:space="preserve"> Ratio określa mnożnik procesora. Liczba ta pomnożona przez wartość bazową daje częstotliwość pracy układu.</w:t>
      </w:r>
    </w:p>
    <w:p w:rsidR="00C807BE" w:rsidRPr="00C807BE" w:rsidRDefault="00C807BE" w:rsidP="00C807BE">
      <w:pPr>
        <w:pStyle w:val="Bezodstpw"/>
      </w:pPr>
    </w:p>
    <w:p w:rsidR="00C807BE" w:rsidRPr="00C807BE" w:rsidRDefault="00C807BE" w:rsidP="00C807BE">
      <w:pPr>
        <w:pStyle w:val="Bezodstpw"/>
        <w:ind w:firstLine="708"/>
      </w:pPr>
      <w:r w:rsidRPr="00C807BE">
        <w:t>W przykładzie z ilustracji mnożnik wynosi x22, co przy BCLK 133 MHz (rzeczywista wartość to 133,3 MHz) daje częstotliwość 2933 MHz.</w:t>
      </w:r>
    </w:p>
    <w:p w:rsidR="00C807BE" w:rsidRPr="00C807BE" w:rsidRDefault="00C807BE" w:rsidP="00C807BE">
      <w:pPr>
        <w:pStyle w:val="Bezodstpw"/>
      </w:pPr>
    </w:p>
    <w:p w:rsidR="00C807BE" w:rsidRDefault="00C807BE" w:rsidP="00C807BE">
      <w:pPr>
        <w:pStyle w:val="Bezodstpw"/>
        <w:ind w:firstLine="708"/>
      </w:pPr>
      <w:r w:rsidRPr="00C807BE">
        <w:t xml:space="preserve">Opcja QPI </w:t>
      </w:r>
      <w:proofErr w:type="spellStart"/>
      <w:r w:rsidRPr="00C807BE">
        <w:t>Clock</w:t>
      </w:r>
      <w:proofErr w:type="spellEnd"/>
      <w:r w:rsidRPr="00C807BE">
        <w:t xml:space="preserve"> Ratio określa mnożnik częstotliwości łącza QPI (w wypadku użytych komponentów jest to wewnętrzne łącze między dwoma układami umieszczonymi w jednej obudowie procesora).</w:t>
      </w:r>
    </w:p>
    <w:p w:rsidR="00C807BE" w:rsidRPr="00C807BE" w:rsidRDefault="00C807BE" w:rsidP="00C807BE">
      <w:pPr>
        <w:pStyle w:val="Bezodstpw"/>
        <w:ind w:firstLine="708"/>
      </w:pPr>
    </w:p>
    <w:p w:rsidR="00C807BE" w:rsidRPr="00C807BE" w:rsidRDefault="00C807BE" w:rsidP="00C807BE">
      <w:pPr>
        <w:pStyle w:val="Bezodstpw"/>
        <w:ind w:firstLine="708"/>
        <w:rPr>
          <w:lang w:eastAsia="pl-PL"/>
        </w:rPr>
      </w:pPr>
      <w:r w:rsidRPr="00C807BE">
        <w:rPr>
          <w:lang w:eastAsia="pl-PL"/>
        </w:rPr>
        <w:t xml:space="preserve">System Memory </w:t>
      </w:r>
      <w:proofErr w:type="spellStart"/>
      <w:r w:rsidRPr="00C807BE">
        <w:rPr>
          <w:lang w:eastAsia="pl-PL"/>
        </w:rPr>
        <w:t>Multiplier</w:t>
      </w:r>
      <w:proofErr w:type="spellEnd"/>
      <w:r w:rsidRPr="00C807BE">
        <w:rPr>
          <w:lang w:eastAsia="pl-PL"/>
        </w:rPr>
        <w:t xml:space="preserve"> (SPD) to z kolei mnożnik pamięci - ustawienie go na wartość x10 daje częstotliwość pracy pamięci 1333 MHz - nominalną dla układów Intel </w:t>
      </w:r>
      <w:proofErr w:type="spellStart"/>
      <w:r w:rsidRPr="00C807BE">
        <w:rPr>
          <w:lang w:eastAsia="pl-PL"/>
        </w:rPr>
        <w:t>Core</w:t>
      </w:r>
      <w:proofErr w:type="spellEnd"/>
      <w:r w:rsidRPr="00C807BE">
        <w:rPr>
          <w:lang w:eastAsia="pl-PL"/>
        </w:rPr>
        <w:t xml:space="preserve"> i7 800.</w:t>
      </w:r>
    </w:p>
    <w:p w:rsidR="00C807BE" w:rsidRPr="00C807BE" w:rsidRDefault="00C807BE" w:rsidP="00C807BE">
      <w:pPr>
        <w:pStyle w:val="Bezodstpw"/>
        <w:rPr>
          <w:lang w:eastAsia="pl-PL"/>
        </w:rPr>
      </w:pPr>
    </w:p>
    <w:p w:rsidR="00C807BE" w:rsidRDefault="00C807BE" w:rsidP="00C807BE">
      <w:pPr>
        <w:pStyle w:val="Bezodstpw"/>
        <w:ind w:firstLine="708"/>
        <w:rPr>
          <w:lang w:eastAsia="pl-PL"/>
        </w:rPr>
      </w:pPr>
      <w:r w:rsidRPr="00C807BE">
        <w:rPr>
          <w:lang w:eastAsia="pl-PL"/>
        </w:rPr>
        <w:t>W przypadku większości procesorów dla wszystkich mnożników </w:t>
      </w:r>
      <w:r w:rsidRPr="00C807BE">
        <w:rPr>
          <w:b/>
          <w:bCs/>
          <w:lang w:eastAsia="pl-PL"/>
        </w:rPr>
        <w:t>ustalono graniczne najwyższe wartości</w:t>
      </w:r>
      <w:r w:rsidRPr="00C807BE">
        <w:rPr>
          <w:lang w:eastAsia="pl-PL"/>
        </w:rPr>
        <w:t>, co oznacza, że podkręcanie przez ich zwiększenie ponad ustalony przez producenta pułap nie jest możliwe. Jednak ograniczenie to można ominąć w pewien sprytny sposób. Jaki? Zwiększając częstotliwość bazową.</w:t>
      </w:r>
    </w:p>
    <w:p w:rsidR="00C807BE" w:rsidRPr="00C807BE" w:rsidRDefault="00C807BE" w:rsidP="00C807BE">
      <w:pPr>
        <w:pStyle w:val="Bezodstpw"/>
        <w:ind w:firstLine="708"/>
        <w:rPr>
          <w:lang w:eastAsia="pl-PL"/>
        </w:rPr>
      </w:pPr>
    </w:p>
    <w:p w:rsidR="00C807BE" w:rsidRPr="00C807BE" w:rsidRDefault="00C807BE" w:rsidP="00C807BE">
      <w:pPr>
        <w:pStyle w:val="Bezodstpw"/>
        <w:ind w:firstLine="708"/>
        <w:rPr>
          <w:rFonts w:eastAsia="Times New Roman"/>
          <w:lang w:eastAsia="pl-PL"/>
        </w:rPr>
      </w:pPr>
      <w:r w:rsidRPr="00C807BE">
        <w:rPr>
          <w:rFonts w:eastAsia="Times New Roman"/>
          <w:lang w:eastAsia="pl-PL"/>
        </w:rPr>
        <w:t xml:space="preserve">W tym miejscu dostępne są również opcje zmiany oddzielnie taktowanego łącza PCI Express (PCI Express </w:t>
      </w:r>
      <w:proofErr w:type="spellStart"/>
      <w:r w:rsidRPr="00C807BE">
        <w:rPr>
          <w:rFonts w:eastAsia="Times New Roman"/>
          <w:lang w:eastAsia="pl-PL"/>
        </w:rPr>
        <w:t>Frequency</w:t>
      </w:r>
      <w:proofErr w:type="spellEnd"/>
      <w:r w:rsidRPr="00C807BE">
        <w:rPr>
          <w:rFonts w:eastAsia="Times New Roman"/>
          <w:lang w:eastAsia="pl-PL"/>
        </w:rPr>
        <w:t xml:space="preserve"> (MHz)). Domyślna wartość w tym wypadku wynosi 100 MHz.</w:t>
      </w:r>
    </w:p>
    <w:p w:rsidR="00C807BE" w:rsidRDefault="00C807BE" w:rsidP="00C807BE">
      <w:pPr>
        <w:pStyle w:val="Bezodstpw"/>
        <w:ind w:firstLine="708"/>
        <w:rPr>
          <w:shd w:val="clear" w:color="auto" w:fill="FFFFFF"/>
        </w:rPr>
      </w:pPr>
    </w:p>
    <w:p w:rsidR="00C807BE" w:rsidRPr="00292BB4" w:rsidRDefault="00C807BE" w:rsidP="00C807BE">
      <w:pPr>
        <w:pStyle w:val="Bezodstpw"/>
        <w:ind w:firstLine="708"/>
        <w:rPr>
          <w:rFonts w:eastAsia="Times New Roman" w:cstheme="majorHAnsi"/>
          <w:b/>
          <w:bCs/>
          <w:kern w:val="36"/>
          <w:lang w:eastAsia="pl-PL"/>
        </w:rPr>
      </w:pPr>
    </w:p>
    <w:p w:rsidR="00F57339" w:rsidRDefault="00F57339" w:rsidP="00F57339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theme="majorHAnsi"/>
          <w:lang w:eastAsia="pl-PL"/>
        </w:rPr>
      </w:pPr>
    </w:p>
    <w:p w:rsidR="00C807BE" w:rsidRDefault="00C807BE" w:rsidP="00F57339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theme="majorHAnsi"/>
          <w:lang w:eastAsia="pl-PL"/>
        </w:rPr>
      </w:pPr>
    </w:p>
    <w:p w:rsidR="00C807BE" w:rsidRDefault="00C807BE" w:rsidP="003337B8">
      <w:pPr>
        <w:pStyle w:val="Bezodstpw"/>
        <w:ind w:firstLine="708"/>
      </w:pPr>
      <w:r>
        <w:lastRenderedPageBreak/>
        <w:t xml:space="preserve">Dodatkowa karta Advanced CPU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(rys. 17) daje dostęp do zaawansowanych opcji procesora - dzięki temu możesz włączyć lub wyłączyć różne sposoby związane z oszczędzaniem energii czy też tryb Turbo.</w:t>
      </w:r>
    </w:p>
    <w:p w:rsidR="003337B8" w:rsidRDefault="003337B8" w:rsidP="003337B8">
      <w:pPr>
        <w:pStyle w:val="Bezodstpw"/>
      </w:pPr>
    </w:p>
    <w:p w:rsidR="00C807BE" w:rsidRDefault="00C807BE" w:rsidP="00C807B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22222"/>
          <w:sz w:val="30"/>
          <w:szCs w:val="30"/>
        </w:rPr>
      </w:pPr>
      <w:r>
        <w:rPr>
          <w:noProof/>
        </w:rPr>
        <w:drawing>
          <wp:inline distT="0" distB="0" distL="0" distR="0">
            <wp:extent cx="4213860" cy="2658945"/>
            <wp:effectExtent l="0" t="0" r="0" b="8255"/>
            <wp:docPr id="15" name="Obraz 15" descr="https://www.pcworld.pl/g1/news/2/0/20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cworld.pl/g1/news/2/0/2065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64" cy="2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BE" w:rsidRDefault="00C807BE" w:rsidP="003337B8">
      <w:pPr>
        <w:pStyle w:val="Bezodstpw"/>
        <w:ind w:firstLine="708"/>
      </w:pPr>
      <w:r>
        <w:t>Tutaj też możesz określić liczbę czynnych rdzeni (rys</w:t>
      </w:r>
      <w:proofErr w:type="gramStart"/>
      <w:r>
        <w:t>. 18). Widoczne</w:t>
      </w:r>
      <w:proofErr w:type="gramEnd"/>
      <w:r>
        <w:t xml:space="preserve"> na zdjęciu ustawienia są optymalne dla właściwej pracy układu z jednym wyjątkiem - tryb turbo powinien być włączony (</w:t>
      </w:r>
      <w:proofErr w:type="spellStart"/>
      <w:r>
        <w:t>Enabled</w:t>
      </w:r>
      <w:proofErr w:type="spellEnd"/>
      <w:r>
        <w:t>).</w:t>
      </w:r>
    </w:p>
    <w:p w:rsidR="003337B8" w:rsidRDefault="003337B8" w:rsidP="003337B8">
      <w:pPr>
        <w:pStyle w:val="Bezodstpw"/>
        <w:ind w:firstLine="708"/>
      </w:pPr>
    </w:p>
    <w:p w:rsidR="00C807BE" w:rsidRDefault="00C807BE" w:rsidP="00C807B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22222"/>
          <w:sz w:val="30"/>
          <w:szCs w:val="30"/>
        </w:rPr>
      </w:pPr>
      <w:r>
        <w:rPr>
          <w:noProof/>
        </w:rPr>
        <w:drawing>
          <wp:inline distT="0" distB="0" distL="0" distR="0">
            <wp:extent cx="4335780" cy="2718534"/>
            <wp:effectExtent l="0" t="0" r="7620" b="5715"/>
            <wp:docPr id="16" name="Obraz 16" descr="https://www.pcworld.pl/g1/news/2/0/20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cworld.pl/g1/news/2/0/2065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52" cy="272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BE" w:rsidRDefault="00C807BE" w:rsidP="003337B8">
      <w:pPr>
        <w:pStyle w:val="Bezodstpw"/>
      </w:pPr>
      <w:r>
        <w:t xml:space="preserve">Parametry pracy pamięci RAM ustawia się na karcie Advanced Memory </w:t>
      </w:r>
      <w:proofErr w:type="spellStart"/>
      <w:r>
        <w:t>Settings</w:t>
      </w:r>
      <w:proofErr w:type="spellEnd"/>
      <w:r>
        <w:t xml:space="preserve"> (rys. 19).</w:t>
      </w:r>
    </w:p>
    <w:p w:rsidR="003337B8" w:rsidRDefault="003337B8" w:rsidP="00C807B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22222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512639" cy="2838450"/>
            <wp:effectExtent l="0" t="0" r="2540" b="0"/>
            <wp:docPr id="17" name="Obraz 17" descr="https://www.pcworld.pl/g1/news/2/0/20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cworld.pl/g1/news/2/0/2065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84" cy="28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BE" w:rsidRDefault="00C807BE" w:rsidP="003337B8">
      <w:pPr>
        <w:pStyle w:val="Bezodstpw"/>
      </w:pPr>
      <w:r>
        <w:t xml:space="preserve">U góry widać opcję System Memory </w:t>
      </w:r>
      <w:proofErr w:type="spellStart"/>
      <w:r>
        <w:t>Multiplier</w:t>
      </w:r>
      <w:proofErr w:type="spellEnd"/>
      <w:r>
        <w:t xml:space="preserve"> - to mnożnik częstotliwości pracy pamięci (rys. 20).</w:t>
      </w:r>
    </w:p>
    <w:p w:rsidR="003337B8" w:rsidRDefault="003337B8" w:rsidP="003337B8">
      <w:pPr>
        <w:pStyle w:val="Bezodstpw"/>
      </w:pPr>
    </w:p>
    <w:p w:rsidR="003337B8" w:rsidRDefault="003337B8" w:rsidP="00C807B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22222"/>
          <w:sz w:val="30"/>
          <w:szCs w:val="30"/>
        </w:rPr>
      </w:pPr>
      <w:r>
        <w:rPr>
          <w:noProof/>
        </w:rPr>
        <w:drawing>
          <wp:inline distT="0" distB="0" distL="0" distR="0">
            <wp:extent cx="4666795" cy="2926080"/>
            <wp:effectExtent l="0" t="0" r="635" b="7620"/>
            <wp:docPr id="18" name="Obraz 18" descr="https://www.pcworld.pl/g1/news/2/0/20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pcworld.pl/g1/news/2/0/2065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59" cy="292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B8" w:rsidRDefault="003337B8" w:rsidP="003337B8">
      <w:pPr>
        <w:pStyle w:val="Bezodstpw"/>
        <w:ind w:firstLine="708"/>
      </w:pPr>
      <w:r>
        <w:t xml:space="preserve">Wybranie tego ostatniego daje dostęp do ręcznego ustawienia wszystkich timingów (karty Channel A/B Timing </w:t>
      </w:r>
      <w:proofErr w:type="spellStart"/>
      <w:r>
        <w:t>Settings</w:t>
      </w:r>
      <w:proofErr w:type="spellEnd"/>
      <w:r>
        <w:t>) (rys. 21), ale wymaga to dużej wprawy i dogłębnej znajomości rzeczywistych możliwości używanych modułów RAM. Polecane jest wyłącznie ekspertom i odradzamy zdecydowane próbowanie "w ciemno".</w:t>
      </w:r>
    </w:p>
    <w:p w:rsidR="003337B8" w:rsidRDefault="003337B8" w:rsidP="003337B8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22222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3797622" cy="2388705"/>
            <wp:effectExtent l="0" t="0" r="0" b="0"/>
            <wp:docPr id="19" name="Obraz 19" descr="https://www.pcworld.pl/g1/news/2/0/20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cworld.pl/g1/news/2/0/2065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50" cy="23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B8" w:rsidRDefault="003337B8" w:rsidP="003337B8">
      <w:pPr>
        <w:pStyle w:val="Bezodstpw"/>
      </w:pPr>
      <w:r>
        <w:t xml:space="preserve">Napięcia komponentów ustawisz na karcie Advanced </w:t>
      </w:r>
      <w:proofErr w:type="spellStart"/>
      <w:r>
        <w:t>Voltage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 (rys. 22).</w:t>
      </w:r>
    </w:p>
    <w:p w:rsidR="003337B8" w:rsidRDefault="003337B8" w:rsidP="003337B8">
      <w:pPr>
        <w:pStyle w:val="Bezodstpw"/>
      </w:pPr>
    </w:p>
    <w:p w:rsidR="003337B8" w:rsidRDefault="003337B8" w:rsidP="003337B8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22222"/>
          <w:sz w:val="30"/>
          <w:szCs w:val="30"/>
        </w:rPr>
      </w:pPr>
      <w:r>
        <w:rPr>
          <w:noProof/>
        </w:rPr>
        <w:drawing>
          <wp:inline distT="0" distB="0" distL="0" distR="0">
            <wp:extent cx="4272643" cy="2691765"/>
            <wp:effectExtent l="0" t="0" r="0" b="0"/>
            <wp:docPr id="20" name="Obraz 20" descr="https://www.pcworld.pl/g1/news/2/0/20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cworld.pl/g1/news/2/0/2065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66" cy="26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B8" w:rsidRDefault="003337B8" w:rsidP="003337B8">
      <w:pPr>
        <w:pStyle w:val="Bezodstpw"/>
        <w:ind w:firstLine="708"/>
      </w:pPr>
      <w:r>
        <w:t>J</w:t>
      </w:r>
      <w:r>
        <w:t xml:space="preserve">eśli nie masz dużej wiedzy w tym zakresie, lepiej pozostaw ustawienia domyślne, czyli Auto lub </w:t>
      </w:r>
      <w:proofErr w:type="spellStart"/>
      <w:r>
        <w:t>Normal</w:t>
      </w:r>
      <w:proofErr w:type="spellEnd"/>
      <w:r>
        <w:t xml:space="preserve"> - zbyt wysokie napięcie może zniszczyć nawet cały komputer.</w:t>
      </w:r>
    </w:p>
    <w:p w:rsidR="003337B8" w:rsidRDefault="003337B8" w:rsidP="003337B8">
      <w:pPr>
        <w:pStyle w:val="Bezodstpw"/>
        <w:ind w:firstLine="708"/>
      </w:pPr>
    </w:p>
    <w:p w:rsidR="003337B8" w:rsidRDefault="003337B8" w:rsidP="003337B8">
      <w:pPr>
        <w:pStyle w:val="Bezodstpw"/>
        <w:ind w:firstLine="708"/>
      </w:pPr>
      <w:r>
        <w:t>Jednakże podczas podkręcania zwiększanie ich wartości jest po prostu niezbędne do uzyskania dobrych wyników i stabilnej pracy systemu.</w:t>
      </w:r>
    </w:p>
    <w:p w:rsidR="003337B8" w:rsidRDefault="003337B8" w:rsidP="003337B8">
      <w:pPr>
        <w:pStyle w:val="Bezodstpw"/>
        <w:ind w:firstLine="708"/>
      </w:pPr>
    </w:p>
    <w:p w:rsidR="003337B8" w:rsidRDefault="003337B8" w:rsidP="003337B8">
      <w:pPr>
        <w:pStyle w:val="Bezodstpw"/>
        <w:ind w:firstLine="708"/>
      </w:pPr>
      <w:r>
        <w:rPr>
          <w:shd w:val="clear" w:color="auto" w:fill="FFFFFF"/>
        </w:rPr>
        <w:t>Należy pamiętać o jednej, bardzo ważnej zasadzie - nie obowiązuje tutaj zasada "im więcej, tym lepiej", lecz wymaga się żmudnego testowania działania komputera z wybranym napięciem i kombinacją jego wartości. Jednym słowem, jest to zajęcie dla najbardziej doświadczonych użytkowników, doskonale orientujących się w sposobie pracy komputera, mających ogromne doświadczenie i dużo czasu na eksperymenty. Producenci przyjmują różne sposoby zmiany napięcia: do wybranej wartości (np. z 1,2 do 1,35 V), lub o wybraną wartość (np.: 1,2 + 0,15 V ).</w:t>
      </w:r>
    </w:p>
    <w:p w:rsidR="003337B8" w:rsidRDefault="003337B8" w:rsidP="003337B8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22222"/>
          <w:sz w:val="30"/>
          <w:szCs w:val="30"/>
        </w:rPr>
      </w:pPr>
    </w:p>
    <w:p w:rsidR="00C807BE" w:rsidRDefault="00C807BE" w:rsidP="00C807B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22222"/>
          <w:sz w:val="30"/>
          <w:szCs w:val="30"/>
        </w:rPr>
      </w:pPr>
    </w:p>
    <w:p w:rsidR="00C807BE" w:rsidRPr="00292BB4" w:rsidRDefault="00C807BE" w:rsidP="00F57339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theme="majorHAnsi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3A95" w:rsidTr="00763A95">
        <w:tc>
          <w:tcPr>
            <w:tcW w:w="9062" w:type="dxa"/>
          </w:tcPr>
          <w:p w:rsidR="00763A95" w:rsidRPr="00763A95" w:rsidRDefault="00763A95" w:rsidP="00763A95">
            <w:pPr>
              <w:pStyle w:val="Bezodstpw"/>
              <w:jc w:val="center"/>
              <w:rPr>
                <w:rFonts w:cstheme="majorHAnsi"/>
                <w:b/>
                <w:color w:val="FF0000"/>
                <w:sz w:val="32"/>
                <w:szCs w:val="24"/>
              </w:rPr>
            </w:pPr>
            <w:r w:rsidRPr="00763A95">
              <w:rPr>
                <w:rFonts w:cstheme="majorHAnsi"/>
                <w:b/>
                <w:color w:val="FF0000"/>
                <w:sz w:val="32"/>
                <w:szCs w:val="24"/>
              </w:rPr>
              <w:lastRenderedPageBreak/>
              <w:t>ZADANIE DOMOWE:</w:t>
            </w:r>
          </w:p>
          <w:p w:rsidR="00763A95" w:rsidRPr="00763A95" w:rsidRDefault="00763A95" w:rsidP="00763A95">
            <w:pPr>
              <w:pStyle w:val="Bezodstpw"/>
              <w:rPr>
                <w:rFonts w:cstheme="majorHAnsi"/>
                <w:b/>
                <w:szCs w:val="24"/>
              </w:rPr>
            </w:pPr>
            <w:r w:rsidRPr="00763A95">
              <w:rPr>
                <w:rFonts w:cstheme="majorHAnsi"/>
                <w:szCs w:val="24"/>
              </w:rPr>
              <w:t xml:space="preserve">Utwórz notatkę z lekcji w zeszycie. Skan bądź zdjęcie zeszytu proszę wysłać do dnia: </w:t>
            </w:r>
            <w:r w:rsidR="008C349E">
              <w:rPr>
                <w:rFonts w:cstheme="majorHAnsi"/>
                <w:b/>
                <w:sz w:val="28"/>
                <w:szCs w:val="24"/>
              </w:rPr>
              <w:t>05.11</w:t>
            </w:r>
            <w:r w:rsidRPr="00763A95">
              <w:rPr>
                <w:rFonts w:cstheme="majorHAnsi"/>
                <w:b/>
                <w:sz w:val="28"/>
                <w:szCs w:val="24"/>
              </w:rPr>
              <w:t>.2020</w:t>
            </w:r>
            <w:r w:rsidRPr="00763A95">
              <w:rPr>
                <w:rFonts w:cstheme="majorHAnsi"/>
                <w:szCs w:val="24"/>
              </w:rPr>
              <w:t xml:space="preserve"> </w:t>
            </w:r>
            <w:proofErr w:type="gramStart"/>
            <w:r w:rsidRPr="00763A95">
              <w:rPr>
                <w:rFonts w:cstheme="majorHAnsi"/>
                <w:szCs w:val="24"/>
              </w:rPr>
              <w:t>na</w:t>
            </w:r>
            <w:proofErr w:type="gramEnd"/>
            <w:r w:rsidRPr="00763A95">
              <w:rPr>
                <w:rFonts w:cstheme="majorHAnsi"/>
                <w:szCs w:val="24"/>
              </w:rPr>
              <w:t xml:space="preserve"> adres mailowy </w:t>
            </w:r>
            <w:r w:rsidRPr="00763A95">
              <w:rPr>
                <w:rFonts w:cstheme="majorHAnsi"/>
                <w:b/>
                <w:color w:val="FF0000"/>
                <w:sz w:val="32"/>
                <w:szCs w:val="24"/>
              </w:rPr>
              <w:t>k.pasiut@ptz.</w:t>
            </w:r>
            <w:proofErr w:type="gramStart"/>
            <w:r w:rsidRPr="00763A95">
              <w:rPr>
                <w:rFonts w:cstheme="majorHAnsi"/>
                <w:b/>
                <w:color w:val="FF0000"/>
                <w:sz w:val="32"/>
                <w:szCs w:val="24"/>
              </w:rPr>
              <w:t>edu</w:t>
            </w:r>
            <w:proofErr w:type="gramEnd"/>
            <w:r w:rsidRPr="00763A95">
              <w:rPr>
                <w:rFonts w:cstheme="majorHAnsi"/>
                <w:b/>
                <w:color w:val="FF0000"/>
                <w:sz w:val="32"/>
                <w:szCs w:val="24"/>
              </w:rPr>
              <w:t>.</w:t>
            </w:r>
            <w:proofErr w:type="gramStart"/>
            <w:r w:rsidRPr="00763A95">
              <w:rPr>
                <w:rFonts w:cstheme="majorHAnsi"/>
                <w:b/>
                <w:color w:val="FF0000"/>
                <w:sz w:val="32"/>
                <w:szCs w:val="24"/>
              </w:rPr>
              <w:t>pl</w:t>
            </w:r>
            <w:proofErr w:type="gramEnd"/>
            <w:r w:rsidRPr="00763A95">
              <w:rPr>
                <w:rFonts w:cstheme="majorHAnsi"/>
                <w:szCs w:val="24"/>
              </w:rPr>
              <w:t xml:space="preserve">. </w:t>
            </w:r>
            <w:r w:rsidRPr="00763A95">
              <w:rPr>
                <w:rFonts w:cstheme="majorHAnsi"/>
                <w:b/>
                <w:szCs w:val="24"/>
              </w:rPr>
              <w:t>PRZEKONWETUJ PLIK TEKSTOWY DO FORMATU PDF!</w:t>
            </w:r>
          </w:p>
          <w:p w:rsidR="00763A95" w:rsidRPr="00763A95" w:rsidRDefault="00763A95" w:rsidP="00763A95">
            <w:pPr>
              <w:pStyle w:val="Bezodstpw"/>
              <w:rPr>
                <w:rFonts w:cstheme="majorHAnsi"/>
                <w:szCs w:val="24"/>
              </w:rPr>
            </w:pPr>
          </w:p>
          <w:p w:rsidR="00763A95" w:rsidRPr="00763A95" w:rsidRDefault="00763A95" w:rsidP="00763A95">
            <w:pPr>
              <w:pStyle w:val="Bezodstpw"/>
              <w:rPr>
                <w:rFonts w:cstheme="majorHAnsi"/>
                <w:szCs w:val="24"/>
              </w:rPr>
            </w:pPr>
            <w:r w:rsidRPr="00763A95">
              <w:rPr>
                <w:rFonts w:cstheme="majorHAnsi"/>
                <w:szCs w:val="24"/>
              </w:rPr>
              <w:t xml:space="preserve">PLIK W FORMACIE </w:t>
            </w:r>
            <w:r w:rsidRPr="00763A95">
              <w:rPr>
                <w:rFonts w:cstheme="majorHAnsi"/>
                <w:b/>
                <w:color w:val="FF0000"/>
                <w:sz w:val="32"/>
                <w:szCs w:val="24"/>
              </w:rPr>
              <w:t>PDF</w:t>
            </w:r>
            <w:r w:rsidRPr="00763A95">
              <w:rPr>
                <w:rFonts w:cstheme="majorHAnsi"/>
                <w:color w:val="FF0000"/>
                <w:sz w:val="32"/>
                <w:szCs w:val="24"/>
              </w:rPr>
              <w:t xml:space="preserve"> </w:t>
            </w:r>
            <w:r w:rsidRPr="00763A95">
              <w:rPr>
                <w:rFonts w:cstheme="majorHAnsi"/>
                <w:szCs w:val="24"/>
              </w:rPr>
              <w:t>PROSZĘ DOKŁADNIE OPISAĆ:</w:t>
            </w:r>
          </w:p>
          <w:p w:rsidR="00763A95" w:rsidRPr="00763A95" w:rsidRDefault="00763A95" w:rsidP="00763A95">
            <w:pPr>
              <w:pStyle w:val="Bezodstpw"/>
              <w:jc w:val="center"/>
              <w:rPr>
                <w:rFonts w:cstheme="majorHAnsi"/>
                <w:b/>
                <w:sz w:val="36"/>
                <w:szCs w:val="24"/>
                <w:u w:val="single"/>
              </w:rPr>
            </w:pPr>
            <w:r w:rsidRPr="00763A95">
              <w:rPr>
                <w:rFonts w:cstheme="majorHAnsi"/>
                <w:b/>
                <w:sz w:val="36"/>
                <w:szCs w:val="24"/>
                <w:u w:val="single"/>
              </w:rPr>
              <w:t>KLASA_PRZEDMIOT_IMIĘ_NAZWISKO_DATA LEKCJI</w:t>
            </w:r>
          </w:p>
          <w:p w:rsidR="00763A95" w:rsidRPr="00763A95" w:rsidRDefault="00763A95" w:rsidP="00763A95">
            <w:pPr>
              <w:pStyle w:val="Bezodstpw"/>
              <w:jc w:val="center"/>
              <w:rPr>
                <w:rFonts w:cstheme="majorHAnsi"/>
                <w:sz w:val="30"/>
                <w:szCs w:val="30"/>
              </w:rPr>
            </w:pPr>
            <w:r w:rsidRPr="00763A95">
              <w:rPr>
                <w:rFonts w:cstheme="majorHAnsi"/>
                <w:sz w:val="30"/>
                <w:szCs w:val="30"/>
              </w:rPr>
              <w:t xml:space="preserve">Np.: </w:t>
            </w:r>
            <w:r>
              <w:rPr>
                <w:rFonts w:cstheme="majorHAnsi"/>
                <w:sz w:val="30"/>
                <w:szCs w:val="30"/>
              </w:rPr>
              <w:t>1B</w:t>
            </w:r>
            <w:r w:rsidRPr="00763A95">
              <w:rPr>
                <w:rFonts w:cstheme="majorHAnsi"/>
                <w:sz w:val="30"/>
                <w:szCs w:val="30"/>
              </w:rPr>
              <w:t>_</w:t>
            </w:r>
            <w:r>
              <w:rPr>
                <w:rFonts w:cstheme="majorHAnsi"/>
                <w:sz w:val="30"/>
                <w:szCs w:val="30"/>
              </w:rPr>
              <w:t>EUSIP</w:t>
            </w:r>
            <w:r w:rsidRPr="00763A95">
              <w:rPr>
                <w:rFonts w:cstheme="majorHAnsi"/>
                <w:sz w:val="30"/>
                <w:szCs w:val="30"/>
              </w:rPr>
              <w:t>_JAN_KOWALSKI_16.09.2020</w:t>
            </w:r>
          </w:p>
          <w:p w:rsidR="00763A95" w:rsidRPr="00763A95" w:rsidRDefault="00763A95" w:rsidP="00763A95">
            <w:pPr>
              <w:pStyle w:val="Bezodstpw"/>
              <w:jc w:val="center"/>
              <w:rPr>
                <w:rFonts w:cstheme="majorHAnsi"/>
                <w:sz w:val="30"/>
                <w:szCs w:val="30"/>
              </w:rPr>
            </w:pPr>
          </w:p>
          <w:p w:rsidR="00763A95" w:rsidRPr="00763A95" w:rsidRDefault="00763A95" w:rsidP="00763A95">
            <w:pPr>
              <w:pStyle w:val="Bezodstpw"/>
              <w:rPr>
                <w:rFonts w:cstheme="majorHAnsi"/>
                <w:i/>
                <w:sz w:val="24"/>
                <w:szCs w:val="24"/>
              </w:rPr>
            </w:pPr>
            <w:r w:rsidRPr="00763A95">
              <w:rPr>
                <w:rFonts w:cstheme="majorHAnsi"/>
                <w:i/>
                <w:sz w:val="24"/>
                <w:szCs w:val="24"/>
              </w:rPr>
              <w:t xml:space="preserve">W TEMACIE WIADOMOŚCI E-MAIL PROSZĘ WPISAĆ SWOJE NAZWISKO, KLASĘ ORAZ NAZWĘ PRZEDMIOTU </w:t>
            </w:r>
          </w:p>
          <w:p w:rsidR="00763A95" w:rsidRPr="00763A95" w:rsidRDefault="00763A95" w:rsidP="00763A95">
            <w:pPr>
              <w:pStyle w:val="Bezodstpw"/>
              <w:jc w:val="center"/>
              <w:rPr>
                <w:rFonts w:cstheme="majorHAnsi"/>
                <w:b/>
                <w:sz w:val="36"/>
                <w:szCs w:val="24"/>
                <w:u w:val="single"/>
              </w:rPr>
            </w:pPr>
          </w:p>
          <w:p w:rsidR="00763A95" w:rsidRPr="00763A95" w:rsidRDefault="00763A95" w:rsidP="00763A95">
            <w:pPr>
              <w:pStyle w:val="Bezodstpw"/>
              <w:jc w:val="center"/>
              <w:rPr>
                <w:rFonts w:cstheme="majorHAnsi"/>
                <w:b/>
                <w:sz w:val="36"/>
                <w:szCs w:val="24"/>
              </w:rPr>
            </w:pPr>
            <w:r w:rsidRPr="00763A95">
              <w:rPr>
                <w:rFonts w:cstheme="majorHAnsi"/>
                <w:b/>
                <w:sz w:val="36"/>
                <w:szCs w:val="24"/>
              </w:rPr>
              <w:t>POWODZENIA</w:t>
            </w:r>
            <w:r w:rsidRPr="00763A95">
              <w:rPr>
                <w:rFonts w:cstheme="majorHAnsi"/>
                <w:b/>
                <w:sz w:val="36"/>
                <w:szCs w:val="24"/>
              </w:rPr>
              <w:sym w:font="Wingdings" w:char="F04A"/>
            </w:r>
          </w:p>
        </w:tc>
      </w:tr>
    </w:tbl>
    <w:p w:rsidR="00763A95" w:rsidRDefault="00763A95" w:rsidP="00292BB4">
      <w:pPr>
        <w:spacing w:after="0" w:line="240" w:lineRule="auto"/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</w:p>
    <w:p w:rsidR="00292BB4" w:rsidRP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  <w:sz w:val="24"/>
        </w:rPr>
      </w:pPr>
    </w:p>
    <w:sectPr w:rsidR="00292BB4" w:rsidRPr="00292BB4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EF0" w:rsidRDefault="00756EF0" w:rsidP="00F57339">
      <w:pPr>
        <w:spacing w:after="0" w:line="240" w:lineRule="auto"/>
      </w:pPr>
      <w:r>
        <w:separator/>
      </w:r>
    </w:p>
  </w:endnote>
  <w:endnote w:type="continuationSeparator" w:id="0">
    <w:p w:rsidR="00756EF0" w:rsidRDefault="00756EF0" w:rsidP="00F5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EF0" w:rsidRDefault="00756EF0" w:rsidP="00F57339">
      <w:pPr>
        <w:spacing w:after="0" w:line="240" w:lineRule="auto"/>
      </w:pPr>
      <w:r>
        <w:separator/>
      </w:r>
    </w:p>
  </w:footnote>
  <w:footnote w:type="continuationSeparator" w:id="0">
    <w:p w:rsidR="00756EF0" w:rsidRDefault="00756EF0" w:rsidP="00F57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339" w:rsidRPr="00F57339" w:rsidRDefault="00F57339" w:rsidP="00F57339">
    <w:pPr>
      <w:shd w:val="clear" w:color="auto" w:fill="FFFFFF"/>
      <w:spacing w:after="0" w:line="240" w:lineRule="auto"/>
      <w:jc w:val="both"/>
      <w:outlineLvl w:val="0"/>
      <w:rPr>
        <w:rFonts w:asciiTheme="majorHAnsi" w:eastAsia="Times New Roman" w:hAnsiTheme="majorHAnsi" w:cstheme="majorHAnsi"/>
        <w:b/>
        <w:bCs/>
        <w:i/>
        <w:kern w:val="36"/>
        <w:sz w:val="40"/>
        <w:szCs w:val="40"/>
        <w:lang w:eastAsia="pl-PL"/>
      </w:rPr>
    </w:pPr>
    <w:r w:rsidRPr="00F57339">
      <w:rPr>
        <w:rFonts w:asciiTheme="majorHAnsi" w:eastAsia="Times New Roman" w:hAnsiTheme="majorHAnsi" w:cstheme="majorHAnsi"/>
        <w:b/>
        <w:bCs/>
        <w:i/>
        <w:kern w:val="36"/>
        <w:sz w:val="40"/>
        <w:szCs w:val="40"/>
        <w:lang w:eastAsia="pl-PL"/>
      </w:rPr>
      <w:t xml:space="preserve">EUSIP </w:t>
    </w:r>
    <w:r w:rsidR="003337B8">
      <w:rPr>
        <w:rFonts w:asciiTheme="majorHAnsi" w:eastAsia="Times New Roman" w:hAnsiTheme="majorHAnsi" w:cstheme="majorHAnsi"/>
        <w:b/>
        <w:bCs/>
        <w:i/>
        <w:kern w:val="36"/>
        <w:sz w:val="40"/>
        <w:szCs w:val="40"/>
        <w:lang w:eastAsia="pl-PL"/>
      </w:rPr>
      <w:t>30</w:t>
    </w:r>
    <w:r w:rsidRPr="00F57339">
      <w:rPr>
        <w:rFonts w:asciiTheme="majorHAnsi" w:eastAsia="Times New Roman" w:hAnsiTheme="majorHAnsi" w:cstheme="majorHAnsi"/>
        <w:b/>
        <w:bCs/>
        <w:i/>
        <w:kern w:val="36"/>
        <w:sz w:val="40"/>
        <w:szCs w:val="40"/>
        <w:lang w:eastAsia="pl-PL"/>
      </w:rPr>
      <w:t>.10.2020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66CBD"/>
    <w:multiLevelType w:val="multilevel"/>
    <w:tmpl w:val="C806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761B4"/>
    <w:multiLevelType w:val="hybridMultilevel"/>
    <w:tmpl w:val="DF3A6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D203C"/>
    <w:multiLevelType w:val="hybridMultilevel"/>
    <w:tmpl w:val="7CFA2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75DB7"/>
    <w:multiLevelType w:val="multilevel"/>
    <w:tmpl w:val="EBF8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627431"/>
    <w:multiLevelType w:val="hybridMultilevel"/>
    <w:tmpl w:val="83EC5A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8E7004"/>
    <w:multiLevelType w:val="hybridMultilevel"/>
    <w:tmpl w:val="4E0A6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64094"/>
    <w:multiLevelType w:val="hybridMultilevel"/>
    <w:tmpl w:val="641AB5F2"/>
    <w:lvl w:ilvl="0" w:tplc="1826A96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3229B"/>
    <w:multiLevelType w:val="hybridMultilevel"/>
    <w:tmpl w:val="42066636"/>
    <w:lvl w:ilvl="0" w:tplc="1826A96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2939D3"/>
    <w:multiLevelType w:val="multilevel"/>
    <w:tmpl w:val="1F76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CD5438"/>
    <w:multiLevelType w:val="multilevel"/>
    <w:tmpl w:val="402C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382014"/>
    <w:multiLevelType w:val="hybridMultilevel"/>
    <w:tmpl w:val="AD868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97707"/>
    <w:multiLevelType w:val="hybridMultilevel"/>
    <w:tmpl w:val="71FAEF3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41B6B"/>
    <w:multiLevelType w:val="hybridMultilevel"/>
    <w:tmpl w:val="25C8EB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855CF"/>
    <w:multiLevelType w:val="hybridMultilevel"/>
    <w:tmpl w:val="7B0E6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2"/>
  </w:num>
  <w:num w:numId="5">
    <w:abstractNumId w:val="13"/>
  </w:num>
  <w:num w:numId="6">
    <w:abstractNumId w:val="7"/>
  </w:num>
  <w:num w:numId="7">
    <w:abstractNumId w:val="6"/>
  </w:num>
  <w:num w:numId="8">
    <w:abstractNumId w:val="11"/>
  </w:num>
  <w:num w:numId="9">
    <w:abstractNumId w:val="3"/>
  </w:num>
  <w:num w:numId="10">
    <w:abstractNumId w:val="1"/>
  </w:num>
  <w:num w:numId="11">
    <w:abstractNumId w:val="8"/>
  </w:num>
  <w:num w:numId="12">
    <w:abstractNumId w:val="10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BB4"/>
    <w:rsid w:val="00073615"/>
    <w:rsid w:val="00292BB4"/>
    <w:rsid w:val="003337B8"/>
    <w:rsid w:val="0058668C"/>
    <w:rsid w:val="00756EF0"/>
    <w:rsid w:val="00763A95"/>
    <w:rsid w:val="00844DA6"/>
    <w:rsid w:val="008C349E"/>
    <w:rsid w:val="00B7707E"/>
    <w:rsid w:val="00BB446F"/>
    <w:rsid w:val="00C807BE"/>
    <w:rsid w:val="00D53225"/>
    <w:rsid w:val="00D72352"/>
    <w:rsid w:val="00F5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1F90C"/>
  <w15:chartTrackingRefBased/>
  <w15:docId w15:val="{93EB0B43-03D2-41A9-B18A-78EF91D4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92B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2B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2BB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2B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292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92BB4"/>
    <w:rPr>
      <w:b/>
      <w:bCs/>
    </w:rPr>
  </w:style>
  <w:style w:type="character" w:styleId="Uwydatnienie">
    <w:name w:val="Emphasis"/>
    <w:basedOn w:val="Domylnaczcionkaakapitu"/>
    <w:uiPriority w:val="20"/>
    <w:qFormat/>
    <w:rsid w:val="00292BB4"/>
    <w:rPr>
      <w:i/>
      <w:iCs/>
    </w:rPr>
  </w:style>
  <w:style w:type="paragraph" w:styleId="Akapitzlist">
    <w:name w:val="List Paragraph"/>
    <w:basedOn w:val="Normalny"/>
    <w:uiPriority w:val="34"/>
    <w:qFormat/>
    <w:rsid w:val="00292BB4"/>
    <w:pPr>
      <w:ind w:left="720"/>
      <w:contextualSpacing/>
    </w:pPr>
  </w:style>
  <w:style w:type="table" w:styleId="Tabela-Siatka">
    <w:name w:val="Table Grid"/>
    <w:basedOn w:val="Standardowy"/>
    <w:uiPriority w:val="39"/>
    <w:rsid w:val="0029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57339"/>
    <w:pPr>
      <w:spacing w:after="0" w:line="240" w:lineRule="auto"/>
      <w:jc w:val="both"/>
    </w:pPr>
    <w:rPr>
      <w:rFonts w:asciiTheme="majorHAnsi" w:hAnsiTheme="majorHAnsi"/>
    </w:rPr>
  </w:style>
  <w:style w:type="character" w:styleId="Hipercze">
    <w:name w:val="Hyperlink"/>
    <w:basedOn w:val="Domylnaczcionkaakapitu"/>
    <w:uiPriority w:val="99"/>
    <w:unhideWhenUsed/>
    <w:rsid w:val="00292BB4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57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339"/>
  </w:style>
  <w:style w:type="paragraph" w:styleId="Stopka">
    <w:name w:val="footer"/>
    <w:basedOn w:val="Normalny"/>
    <w:link w:val="StopkaZnak"/>
    <w:uiPriority w:val="99"/>
    <w:unhideWhenUsed/>
    <w:rsid w:val="00F57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4868">
          <w:marLeft w:val="-75"/>
          <w:marRight w:val="-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638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karolinapasiut95@gmail.com</dc:creator>
  <cp:keywords/>
  <dc:description/>
  <cp:lastModifiedBy>karolinapasiut95@gmail.com</cp:lastModifiedBy>
  <cp:revision>8</cp:revision>
  <dcterms:created xsi:type="dcterms:W3CDTF">2020-10-19T08:54:00Z</dcterms:created>
  <dcterms:modified xsi:type="dcterms:W3CDTF">2020-10-29T15:46:00Z</dcterms:modified>
</cp:coreProperties>
</file>