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16" w:rsidRPr="00C82D78" w:rsidRDefault="00E43384" w:rsidP="00C11AA9">
      <w:pPr>
        <w:jc w:val="both"/>
        <w:rPr>
          <w:rFonts w:ascii="Times New Roman" w:hAnsi="Times New Roman" w:cs="Times New Roman"/>
          <w:sz w:val="24"/>
          <w:szCs w:val="24"/>
        </w:rPr>
      </w:pPr>
      <w:bookmarkStart w:id="0" w:name="_GoBack"/>
      <w:bookmarkEnd w:id="0"/>
      <w:r w:rsidRPr="00C82D78">
        <w:rPr>
          <w:rFonts w:ascii="Times New Roman" w:hAnsi="Times New Roman" w:cs="Times New Roman"/>
          <w:sz w:val="24"/>
          <w:szCs w:val="24"/>
        </w:rPr>
        <w:t>Witajcie moi drodzy!</w:t>
      </w:r>
    </w:p>
    <w:p w:rsidR="00E43384" w:rsidRDefault="00E43384" w:rsidP="00C11AA9">
      <w:pPr>
        <w:jc w:val="both"/>
        <w:rPr>
          <w:rFonts w:ascii="Times New Roman" w:hAnsi="Times New Roman" w:cs="Times New Roman"/>
          <w:sz w:val="24"/>
          <w:szCs w:val="24"/>
        </w:rPr>
      </w:pPr>
      <w:r w:rsidRPr="00C82D78">
        <w:rPr>
          <w:rFonts w:ascii="Times New Roman" w:hAnsi="Times New Roman" w:cs="Times New Roman"/>
          <w:sz w:val="24"/>
          <w:szCs w:val="24"/>
        </w:rPr>
        <w:t xml:space="preserve">Jednak stało się to, czego się obawiałem i przez bliżej nieokreśloną liczbę tygodni będziemy komunikować się zdalnie ( mam nadzieję, że okres ten będzie jak najkrótszy). </w:t>
      </w:r>
      <w:r w:rsidR="00E22712">
        <w:rPr>
          <w:rFonts w:ascii="Times New Roman" w:hAnsi="Times New Roman" w:cs="Times New Roman"/>
          <w:sz w:val="24"/>
          <w:szCs w:val="24"/>
        </w:rPr>
        <w:t xml:space="preserve">Podstawowym źródłem naszych kontaktów pozostaje więc </w:t>
      </w:r>
      <w:r w:rsidR="00E22712" w:rsidRPr="00994D18">
        <w:rPr>
          <w:rFonts w:ascii="Times New Roman" w:hAnsi="Times New Roman" w:cs="Times New Roman"/>
          <w:b/>
          <w:sz w:val="24"/>
          <w:szCs w:val="24"/>
        </w:rPr>
        <w:t>platforma</w:t>
      </w:r>
      <w:r w:rsidR="00E22712">
        <w:rPr>
          <w:rFonts w:ascii="Times New Roman" w:hAnsi="Times New Roman" w:cs="Times New Roman"/>
          <w:sz w:val="24"/>
          <w:szCs w:val="24"/>
        </w:rPr>
        <w:t xml:space="preserve"> ( i na bieżąco zamieszczane na niej materiały). Będę się starał, aby materiały te były zamieszczane w przeddzień naszych planowych zajęć. W niektórych przypadkach materiały mogą dotyczyć dwóch, a nawet 3 lekcji z danego przedmiotu. Każdy z materiałów będzie zawierał informację odnośnie tematu, daty zajęć i liczby godzin. </w:t>
      </w:r>
    </w:p>
    <w:p w:rsidR="00E22712" w:rsidRDefault="00E22712" w:rsidP="00C11AA9">
      <w:pPr>
        <w:jc w:val="both"/>
        <w:rPr>
          <w:rFonts w:ascii="Times New Roman" w:hAnsi="Times New Roman" w:cs="Times New Roman"/>
          <w:sz w:val="24"/>
          <w:szCs w:val="24"/>
        </w:rPr>
      </w:pPr>
      <w:r>
        <w:rPr>
          <w:rFonts w:ascii="Times New Roman" w:hAnsi="Times New Roman" w:cs="Times New Roman"/>
          <w:sz w:val="24"/>
          <w:szCs w:val="24"/>
        </w:rPr>
        <w:t xml:space="preserve">Drugą formą komunikowania będzie kontakt mailowy. Adres mojej poczty to: </w:t>
      </w:r>
      <w:hyperlink r:id="rId7" w:history="1">
        <w:r w:rsidRPr="00994D18">
          <w:rPr>
            <w:rStyle w:val="Hipercze"/>
            <w:rFonts w:ascii="Times New Roman" w:hAnsi="Times New Roman" w:cs="Times New Roman"/>
            <w:b/>
            <w:sz w:val="24"/>
            <w:szCs w:val="24"/>
          </w:rPr>
          <w:t>damian.surmiak@op.pl</w:t>
        </w:r>
      </w:hyperlink>
      <w:r w:rsidR="00044532">
        <w:rPr>
          <w:rFonts w:ascii="Times New Roman" w:hAnsi="Times New Roman" w:cs="Times New Roman"/>
          <w:sz w:val="24"/>
          <w:szCs w:val="24"/>
        </w:rPr>
        <w:t>. W razie jakichkolwiek pytań ,</w:t>
      </w:r>
      <w:r>
        <w:rPr>
          <w:rFonts w:ascii="Times New Roman" w:hAnsi="Times New Roman" w:cs="Times New Roman"/>
          <w:sz w:val="24"/>
          <w:szCs w:val="24"/>
        </w:rPr>
        <w:t>dotyczących kwestii merytorycznych i nie tylko proszę śmiało pisać. Na każdego maila odpisuję w miarę wolneg</w:t>
      </w:r>
      <w:r w:rsidR="00044532">
        <w:rPr>
          <w:rFonts w:ascii="Times New Roman" w:hAnsi="Times New Roman" w:cs="Times New Roman"/>
          <w:sz w:val="24"/>
          <w:szCs w:val="24"/>
        </w:rPr>
        <w:t>o czasu</w:t>
      </w:r>
      <w:r>
        <w:rPr>
          <w:rFonts w:ascii="Times New Roman" w:hAnsi="Times New Roman" w:cs="Times New Roman"/>
          <w:sz w:val="24"/>
          <w:szCs w:val="24"/>
        </w:rPr>
        <w:t xml:space="preserve">. </w:t>
      </w:r>
      <w:r w:rsidR="00044532">
        <w:rPr>
          <w:rFonts w:ascii="Times New Roman" w:hAnsi="Times New Roman" w:cs="Times New Roman"/>
          <w:sz w:val="24"/>
          <w:szCs w:val="24"/>
        </w:rPr>
        <w:t xml:space="preserve">Jednocześnie proszę Was o unikanie wysyłania maili, zwłaszcza o długiej treści poprzez dziennik elektroniczny, bowiem jest on dopiero wdrażany i może komplikować to naszą wzajemną komunikację. </w:t>
      </w:r>
    </w:p>
    <w:p w:rsidR="00E22712" w:rsidRDefault="00E22712" w:rsidP="00C11AA9">
      <w:pPr>
        <w:jc w:val="both"/>
        <w:rPr>
          <w:rFonts w:ascii="Times New Roman" w:hAnsi="Times New Roman" w:cs="Times New Roman"/>
          <w:b/>
          <w:sz w:val="24"/>
          <w:szCs w:val="24"/>
        </w:rPr>
      </w:pPr>
      <w:r w:rsidRPr="00AE2F67">
        <w:rPr>
          <w:rFonts w:ascii="Times New Roman" w:hAnsi="Times New Roman" w:cs="Times New Roman"/>
          <w:b/>
          <w:sz w:val="24"/>
          <w:szCs w:val="24"/>
        </w:rPr>
        <w:t xml:space="preserve">Przyjmując, że niedogodności, które stały się naszym udziałem będą w miarę krótkotrwałe, przypominam o konieczności powtarzania materiału ze zrealizowanego działu według zagadnień, które Wam podałem. Zapowiedziane na przyszły tydzień we wszystkich klasach pierwszych z tego działu kartkówki odbędą się w późniejszym terminie. </w:t>
      </w:r>
    </w:p>
    <w:p w:rsidR="00AE2F67" w:rsidRDefault="00AE2F67" w:rsidP="00C11AA9">
      <w:pPr>
        <w:jc w:val="both"/>
        <w:rPr>
          <w:rFonts w:ascii="Times New Roman" w:hAnsi="Times New Roman" w:cs="Times New Roman"/>
          <w:b/>
          <w:sz w:val="24"/>
          <w:szCs w:val="24"/>
        </w:rPr>
      </w:pPr>
      <w:r>
        <w:rPr>
          <w:rFonts w:ascii="Times New Roman" w:hAnsi="Times New Roman" w:cs="Times New Roman"/>
          <w:b/>
          <w:sz w:val="24"/>
          <w:szCs w:val="24"/>
        </w:rPr>
        <w:t>Pozdrawiam was serdecznie!</w:t>
      </w:r>
    </w:p>
    <w:p w:rsidR="00AE2F67" w:rsidRDefault="00AE2F67" w:rsidP="00C11AA9">
      <w:pPr>
        <w:jc w:val="both"/>
        <w:rPr>
          <w:rFonts w:ascii="Times New Roman" w:hAnsi="Times New Roman" w:cs="Times New Roman"/>
          <w:b/>
          <w:sz w:val="24"/>
          <w:szCs w:val="24"/>
        </w:rPr>
      </w:pPr>
      <w:r>
        <w:rPr>
          <w:rFonts w:ascii="Times New Roman" w:hAnsi="Times New Roman" w:cs="Times New Roman"/>
          <w:b/>
          <w:sz w:val="24"/>
          <w:szCs w:val="24"/>
        </w:rPr>
        <w:t>Damian Surmiak</w:t>
      </w: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r>
        <w:rPr>
          <w:rFonts w:ascii="Times New Roman" w:hAnsi="Times New Roman" w:cs="Times New Roman"/>
          <w:b/>
          <w:sz w:val="24"/>
          <w:szCs w:val="24"/>
        </w:rPr>
        <w:lastRenderedPageBreak/>
        <w:t>Lekcja z 19.10.2020 (2 godz.)</w:t>
      </w:r>
    </w:p>
    <w:p w:rsidR="00AE2F67" w:rsidRPr="00AE2F67" w:rsidRDefault="00AE2F67" w:rsidP="00C11AA9">
      <w:pPr>
        <w:jc w:val="both"/>
        <w:rPr>
          <w:rFonts w:ascii="Times New Roman" w:hAnsi="Times New Roman" w:cs="Times New Roman"/>
          <w:b/>
          <w:sz w:val="24"/>
          <w:szCs w:val="24"/>
        </w:rPr>
      </w:pPr>
      <w:r>
        <w:rPr>
          <w:rFonts w:ascii="Times New Roman" w:hAnsi="Times New Roman" w:cs="Times New Roman"/>
          <w:b/>
          <w:sz w:val="24"/>
          <w:szCs w:val="24"/>
        </w:rPr>
        <w:t>Temat: Analiza wybranych fragmentów Konstytucji RP i Kodeksu Pracy – prawa i obowiązki stron stosunku pracy (ćwiczenia)</w:t>
      </w:r>
    </w:p>
    <w:p w:rsidR="00E43384" w:rsidRPr="00C82D78" w:rsidRDefault="00E43384" w:rsidP="00C11AA9">
      <w:pPr>
        <w:jc w:val="both"/>
        <w:rPr>
          <w:rFonts w:ascii="Times New Roman" w:hAnsi="Times New Roman" w:cs="Times New Roman"/>
          <w:sz w:val="24"/>
          <w:szCs w:val="24"/>
        </w:rPr>
      </w:pPr>
      <w:r w:rsidRPr="00C82D78">
        <w:rPr>
          <w:rFonts w:ascii="Times New Roman" w:hAnsi="Times New Roman" w:cs="Times New Roman"/>
          <w:sz w:val="24"/>
          <w:szCs w:val="24"/>
        </w:rPr>
        <w:t>Na ostatnich zajęciach prosiłem Was o zaopatrzenie się w tekst Działu X Kodeksu Pracy. Mam nadzieję, że wszyscy już skorzystali z ISAP i mają ten tekst, niemniej jednak załączam go poniżej; macie w nim zaznaczone na żółto fragmenty na które należy zwrócić szczególną uwagę!!!</w:t>
      </w:r>
      <w:r w:rsidR="00D912A6" w:rsidRPr="00C82D78">
        <w:rPr>
          <w:rFonts w:ascii="Times New Roman" w:hAnsi="Times New Roman" w:cs="Times New Roman"/>
          <w:sz w:val="24"/>
          <w:szCs w:val="24"/>
        </w:rPr>
        <w:t xml:space="preserve"> </w:t>
      </w:r>
    </w:p>
    <w:p w:rsidR="00D912A6" w:rsidRPr="00C82D78" w:rsidRDefault="00D912A6" w:rsidP="00C11AA9">
      <w:pPr>
        <w:jc w:val="both"/>
        <w:rPr>
          <w:rFonts w:ascii="Times New Roman" w:hAnsi="Times New Roman" w:cs="Times New Roman"/>
          <w:sz w:val="24"/>
          <w:szCs w:val="24"/>
        </w:rPr>
      </w:pPr>
      <w:r w:rsidRPr="00C82D78">
        <w:rPr>
          <w:rFonts w:ascii="Times New Roman" w:hAnsi="Times New Roman" w:cs="Times New Roman"/>
          <w:sz w:val="24"/>
          <w:szCs w:val="24"/>
        </w:rPr>
        <w:t>Załączam też drugi tekst- wybrane przepisy Konstytucji RP, mające bezpośredni lub pośredni związek z problematyką bhp.</w:t>
      </w:r>
    </w:p>
    <w:p w:rsidR="006D3429" w:rsidRPr="00C82D78" w:rsidRDefault="006D3429" w:rsidP="00C11AA9">
      <w:pPr>
        <w:jc w:val="both"/>
        <w:rPr>
          <w:rFonts w:ascii="Times New Roman" w:hAnsi="Times New Roman" w:cs="Times New Roman"/>
          <w:sz w:val="24"/>
          <w:szCs w:val="24"/>
        </w:rPr>
      </w:pPr>
      <w:r w:rsidRPr="00C82D78">
        <w:rPr>
          <w:rFonts w:ascii="Times New Roman" w:hAnsi="Times New Roman" w:cs="Times New Roman"/>
          <w:sz w:val="24"/>
          <w:szCs w:val="24"/>
        </w:rPr>
        <w:t>Jednocześnie mam dużą prośbę do wszystkich</w:t>
      </w:r>
      <w:r w:rsidRPr="00CB1CC0">
        <w:rPr>
          <w:rFonts w:ascii="Times New Roman" w:hAnsi="Times New Roman" w:cs="Times New Roman"/>
          <w:sz w:val="24"/>
          <w:szCs w:val="24"/>
          <w:highlight w:val="yellow"/>
        </w:rPr>
        <w:t>: proszę nie uczyć się na pamięć jakichkolwiek przepisów!!!</w:t>
      </w:r>
      <w:r w:rsidRPr="00C82D78">
        <w:rPr>
          <w:rFonts w:ascii="Times New Roman" w:hAnsi="Times New Roman" w:cs="Times New Roman"/>
          <w:sz w:val="24"/>
          <w:szCs w:val="24"/>
        </w:rPr>
        <w:t>Ćwiczenia wykonywane w ramach naszych dwóch lekcji mają bowiem na celu:</w:t>
      </w:r>
    </w:p>
    <w:p w:rsidR="006D3429" w:rsidRPr="00C82D78" w:rsidRDefault="006D3429" w:rsidP="00C11AA9">
      <w:pPr>
        <w:pStyle w:val="Akapitzlist"/>
        <w:numPr>
          <w:ilvl w:val="0"/>
          <w:numId w:val="1"/>
        </w:numPr>
        <w:jc w:val="both"/>
        <w:rPr>
          <w:rFonts w:ascii="Times New Roman" w:hAnsi="Times New Roman" w:cs="Times New Roman"/>
          <w:sz w:val="24"/>
          <w:szCs w:val="24"/>
        </w:rPr>
      </w:pPr>
      <w:r w:rsidRPr="00C82D78">
        <w:rPr>
          <w:rFonts w:ascii="Times New Roman" w:hAnsi="Times New Roman" w:cs="Times New Roman"/>
          <w:sz w:val="24"/>
          <w:szCs w:val="24"/>
        </w:rPr>
        <w:t xml:space="preserve">Przypomnienie zasad konstrukcji aktów normatywnych </w:t>
      </w:r>
      <w:r w:rsidR="008E4EC7" w:rsidRPr="00C82D78">
        <w:rPr>
          <w:rFonts w:ascii="Times New Roman" w:hAnsi="Times New Roman" w:cs="Times New Roman"/>
          <w:sz w:val="24"/>
          <w:szCs w:val="24"/>
        </w:rPr>
        <w:t>-</w:t>
      </w:r>
      <w:r w:rsidRPr="00C82D78">
        <w:rPr>
          <w:rFonts w:ascii="Times New Roman" w:hAnsi="Times New Roman" w:cs="Times New Roman"/>
          <w:sz w:val="24"/>
          <w:szCs w:val="24"/>
        </w:rPr>
        <w:t>np. wyodrębnienie części aktów w przepisy prawne oznaczone cyframi lub literami, co umożliwia powołanie się na nie</w:t>
      </w:r>
      <w:r w:rsidR="006B5491" w:rsidRPr="00C82D78">
        <w:rPr>
          <w:rFonts w:ascii="Times New Roman" w:hAnsi="Times New Roman" w:cs="Times New Roman"/>
          <w:sz w:val="24"/>
          <w:szCs w:val="24"/>
        </w:rPr>
        <w:t>, czy też zasad wynikających</w:t>
      </w:r>
      <w:r w:rsidR="008E4EC7" w:rsidRPr="00C82D78">
        <w:rPr>
          <w:rFonts w:ascii="Times New Roman" w:hAnsi="Times New Roman" w:cs="Times New Roman"/>
          <w:sz w:val="24"/>
          <w:szCs w:val="24"/>
        </w:rPr>
        <w:t xml:space="preserve"> z hierarchiczności systemu prawa (odwołanie się do przepisów rangi ustawowej w Konstytucji RP  - art. 65 pkt3, art.66 pkt 2, czy art. 67 pkt 1)</w:t>
      </w:r>
      <w:r w:rsidR="006B5491" w:rsidRPr="00C82D78">
        <w:rPr>
          <w:rFonts w:ascii="Times New Roman" w:hAnsi="Times New Roman" w:cs="Times New Roman"/>
          <w:sz w:val="24"/>
          <w:szCs w:val="24"/>
        </w:rPr>
        <w:t>; delegacje ustawowe w Kodeksie Pracy np. art. 227 §2, art. 228 §3, czy też art. 237 §1.</w:t>
      </w:r>
    </w:p>
    <w:p w:rsidR="00BC44E4" w:rsidRPr="00C82D78" w:rsidRDefault="00BC44E4" w:rsidP="00C11AA9">
      <w:pPr>
        <w:pStyle w:val="Akapitzlist"/>
        <w:numPr>
          <w:ilvl w:val="0"/>
          <w:numId w:val="1"/>
        </w:numPr>
        <w:jc w:val="both"/>
        <w:rPr>
          <w:rFonts w:ascii="Times New Roman" w:hAnsi="Times New Roman" w:cs="Times New Roman"/>
          <w:sz w:val="24"/>
          <w:szCs w:val="24"/>
        </w:rPr>
      </w:pPr>
      <w:r w:rsidRPr="00C82D78">
        <w:rPr>
          <w:rFonts w:ascii="Times New Roman" w:hAnsi="Times New Roman" w:cs="Times New Roman"/>
          <w:sz w:val="24"/>
          <w:szCs w:val="24"/>
        </w:rPr>
        <w:t>Proszę zwrócić uwagę na wybrane przepisy Konstytucji RP i zastanowić się nad ich znaczeniem dla szerokorozumianej problematyki bezpieczeństwa pracy</w:t>
      </w:r>
      <w:r w:rsidR="008D4D74" w:rsidRPr="00C82D78">
        <w:rPr>
          <w:rFonts w:ascii="Times New Roman" w:hAnsi="Times New Roman" w:cs="Times New Roman"/>
          <w:sz w:val="24"/>
          <w:szCs w:val="24"/>
        </w:rPr>
        <w:t xml:space="preserve">, </w:t>
      </w:r>
      <w:r w:rsidR="00C11AA9">
        <w:rPr>
          <w:rFonts w:ascii="Times New Roman" w:hAnsi="Times New Roman" w:cs="Times New Roman"/>
          <w:sz w:val="24"/>
          <w:szCs w:val="24"/>
        </w:rPr>
        <w:br/>
      </w:r>
      <w:r w:rsidR="008D4D74" w:rsidRPr="00C82D78">
        <w:rPr>
          <w:rFonts w:ascii="Times New Roman" w:hAnsi="Times New Roman" w:cs="Times New Roman"/>
          <w:sz w:val="24"/>
          <w:szCs w:val="24"/>
        </w:rPr>
        <w:t>w szczególności:</w:t>
      </w:r>
    </w:p>
    <w:p w:rsidR="008D4D74" w:rsidRPr="00C82D78" w:rsidRDefault="008D4D74" w:rsidP="00C11AA9">
      <w:pPr>
        <w:pStyle w:val="Akapitzlist"/>
        <w:numPr>
          <w:ilvl w:val="0"/>
          <w:numId w:val="2"/>
        </w:numPr>
        <w:jc w:val="both"/>
        <w:rPr>
          <w:rFonts w:ascii="Times New Roman" w:hAnsi="Times New Roman" w:cs="Times New Roman"/>
          <w:sz w:val="24"/>
          <w:szCs w:val="24"/>
        </w:rPr>
      </w:pPr>
      <w:r w:rsidRPr="00C82D78">
        <w:rPr>
          <w:rFonts w:ascii="Times New Roman" w:hAnsi="Times New Roman" w:cs="Times New Roman"/>
          <w:sz w:val="24"/>
          <w:szCs w:val="24"/>
        </w:rPr>
        <w:t>Art. 65 pkt 1 – zastanów się dlaczego ustawodawca wprowadza ograniczenia i wyłączenia od generalnej zasady wolności wyboru i wykonywania zawodu</w:t>
      </w:r>
    </w:p>
    <w:p w:rsidR="00DE4FBF" w:rsidRPr="00C82D78" w:rsidRDefault="00DE4FBF" w:rsidP="00C11AA9">
      <w:pPr>
        <w:pStyle w:val="Akapitzlist"/>
        <w:numPr>
          <w:ilvl w:val="0"/>
          <w:numId w:val="2"/>
        </w:numPr>
        <w:jc w:val="both"/>
        <w:rPr>
          <w:rFonts w:ascii="Times New Roman" w:hAnsi="Times New Roman" w:cs="Times New Roman"/>
          <w:sz w:val="24"/>
          <w:szCs w:val="24"/>
        </w:rPr>
      </w:pPr>
      <w:r w:rsidRPr="00C82D78">
        <w:rPr>
          <w:rFonts w:ascii="Times New Roman" w:hAnsi="Times New Roman" w:cs="Times New Roman"/>
          <w:sz w:val="24"/>
          <w:szCs w:val="24"/>
        </w:rPr>
        <w:t>Art. 65 pkt 3 – przemyśl z jakich względów wprowadzono zakaz stałego zatrudniania osób poniżej 16 roku życia</w:t>
      </w:r>
    </w:p>
    <w:p w:rsidR="00DE4FBF" w:rsidRPr="00C82D78" w:rsidRDefault="00DE4FBF" w:rsidP="00C11AA9">
      <w:pPr>
        <w:pStyle w:val="Akapitzlist"/>
        <w:numPr>
          <w:ilvl w:val="0"/>
          <w:numId w:val="2"/>
        </w:numPr>
        <w:jc w:val="both"/>
        <w:rPr>
          <w:rFonts w:ascii="Times New Roman" w:hAnsi="Times New Roman" w:cs="Times New Roman"/>
          <w:sz w:val="24"/>
          <w:szCs w:val="24"/>
        </w:rPr>
      </w:pPr>
      <w:r w:rsidRPr="00C82D78">
        <w:rPr>
          <w:rFonts w:ascii="Times New Roman" w:hAnsi="Times New Roman" w:cs="Times New Roman"/>
          <w:sz w:val="24"/>
          <w:szCs w:val="24"/>
        </w:rPr>
        <w:t>Art. 66 pkt 1 – przypomnij sobie, co rozumiemy pod pojęciem bezpiecznych i higienicznych warunków pracy (była o tym wielokrotnie mowa na wcześniejszych zajęciach)</w:t>
      </w:r>
    </w:p>
    <w:p w:rsidR="00DE4FBF" w:rsidRPr="00C82D78" w:rsidRDefault="006B7EF2" w:rsidP="00C11AA9">
      <w:pPr>
        <w:pStyle w:val="Akapitzlist"/>
        <w:numPr>
          <w:ilvl w:val="0"/>
          <w:numId w:val="2"/>
        </w:numPr>
        <w:jc w:val="both"/>
        <w:rPr>
          <w:rFonts w:ascii="Times New Roman" w:hAnsi="Times New Roman" w:cs="Times New Roman"/>
          <w:sz w:val="24"/>
          <w:szCs w:val="24"/>
        </w:rPr>
      </w:pPr>
      <w:r w:rsidRPr="00C82D78">
        <w:rPr>
          <w:rFonts w:ascii="Times New Roman" w:hAnsi="Times New Roman" w:cs="Times New Roman"/>
          <w:sz w:val="24"/>
          <w:szCs w:val="24"/>
        </w:rPr>
        <w:t>Art. 66 pkt2 – przemyśl , jaki wpływ na bezpieczeństwo pracy ma prawo pracownika do korzystania z urlopu wypoczynkowego</w:t>
      </w:r>
    </w:p>
    <w:p w:rsidR="006B7EF2" w:rsidRPr="00C82D78" w:rsidRDefault="00BB2F39" w:rsidP="00C11AA9">
      <w:pPr>
        <w:pStyle w:val="Akapitzlist"/>
        <w:numPr>
          <w:ilvl w:val="0"/>
          <w:numId w:val="2"/>
        </w:numPr>
        <w:jc w:val="both"/>
        <w:rPr>
          <w:rFonts w:ascii="Times New Roman" w:hAnsi="Times New Roman" w:cs="Times New Roman"/>
          <w:sz w:val="24"/>
          <w:szCs w:val="24"/>
        </w:rPr>
      </w:pPr>
      <w:r w:rsidRPr="00C82D78">
        <w:rPr>
          <w:rFonts w:ascii="Times New Roman" w:hAnsi="Times New Roman" w:cs="Times New Roman"/>
          <w:sz w:val="24"/>
          <w:szCs w:val="24"/>
        </w:rPr>
        <w:t>Art. 68 pkt 1  - zastanów się w jaki sposób realizowane jest konstytucyjne prawo do ochrony zdrowia w odniesieniu do pracowników</w:t>
      </w:r>
    </w:p>
    <w:p w:rsidR="00FC480A" w:rsidRPr="00C82D78" w:rsidRDefault="00FC480A" w:rsidP="00C11AA9">
      <w:pPr>
        <w:pStyle w:val="Akapitzlist"/>
        <w:numPr>
          <w:ilvl w:val="0"/>
          <w:numId w:val="2"/>
        </w:numPr>
        <w:jc w:val="both"/>
        <w:rPr>
          <w:rFonts w:ascii="Times New Roman" w:hAnsi="Times New Roman" w:cs="Times New Roman"/>
          <w:sz w:val="24"/>
          <w:szCs w:val="24"/>
        </w:rPr>
      </w:pPr>
      <w:r w:rsidRPr="00C82D78">
        <w:rPr>
          <w:rFonts w:ascii="Times New Roman" w:hAnsi="Times New Roman" w:cs="Times New Roman"/>
          <w:sz w:val="24"/>
          <w:szCs w:val="24"/>
        </w:rPr>
        <w:t xml:space="preserve">Art. 71 pkt 2 – wyszukaj w ogólnodostępnych źródłach formy prawnej ochrony pracy kobiet w okresie ciąży i macierzyństwa. </w:t>
      </w:r>
    </w:p>
    <w:p w:rsidR="00A528B0" w:rsidRPr="00C82D78" w:rsidRDefault="00A528B0" w:rsidP="00C11AA9">
      <w:pPr>
        <w:pStyle w:val="Akapitzlist"/>
        <w:numPr>
          <w:ilvl w:val="0"/>
          <w:numId w:val="2"/>
        </w:numPr>
        <w:jc w:val="both"/>
        <w:rPr>
          <w:rFonts w:ascii="Times New Roman" w:hAnsi="Times New Roman" w:cs="Times New Roman"/>
          <w:sz w:val="24"/>
          <w:szCs w:val="24"/>
        </w:rPr>
      </w:pPr>
      <w:r w:rsidRPr="00C82D78">
        <w:rPr>
          <w:rFonts w:ascii="Times New Roman" w:hAnsi="Times New Roman" w:cs="Times New Roman"/>
          <w:sz w:val="24"/>
          <w:szCs w:val="24"/>
        </w:rPr>
        <w:t xml:space="preserve">Art. 74 pkt 1 – zastanów się, w jaki sposób władze publiczne mogą oddziaływać na przedsiębiorców w kierunku ochrony środowiska, i czy działania podejmowane przez przedsiębiorcę w tym zakresie </w:t>
      </w:r>
      <w:r w:rsidR="00794716" w:rsidRPr="00C82D78">
        <w:rPr>
          <w:rFonts w:ascii="Times New Roman" w:hAnsi="Times New Roman" w:cs="Times New Roman"/>
          <w:sz w:val="24"/>
          <w:szCs w:val="24"/>
        </w:rPr>
        <w:t>mogą mieć wpływ na bezpieczeństwo zatrudnionych pracowników.</w:t>
      </w:r>
    </w:p>
    <w:p w:rsidR="00054EEE" w:rsidRPr="00C82D78" w:rsidRDefault="00054EEE" w:rsidP="00C11AA9">
      <w:pPr>
        <w:pStyle w:val="Akapitzlist"/>
        <w:numPr>
          <w:ilvl w:val="0"/>
          <w:numId w:val="4"/>
        </w:numPr>
        <w:jc w:val="both"/>
        <w:rPr>
          <w:rFonts w:ascii="Times New Roman" w:hAnsi="Times New Roman" w:cs="Times New Roman"/>
          <w:sz w:val="24"/>
          <w:szCs w:val="24"/>
        </w:rPr>
      </w:pPr>
      <w:r w:rsidRPr="00C82D78">
        <w:rPr>
          <w:rFonts w:ascii="Times New Roman" w:hAnsi="Times New Roman" w:cs="Times New Roman"/>
          <w:sz w:val="24"/>
          <w:szCs w:val="24"/>
        </w:rPr>
        <w:t>Z kolei analizując tekst Działu X Kodeksu Pracy zwróć uwagę na:</w:t>
      </w:r>
    </w:p>
    <w:p w:rsidR="00054EEE" w:rsidRPr="00C82D78" w:rsidRDefault="00054EEE" w:rsidP="00C11AA9">
      <w:pPr>
        <w:pStyle w:val="Akapitzlist"/>
        <w:numPr>
          <w:ilvl w:val="0"/>
          <w:numId w:val="5"/>
        </w:numPr>
        <w:jc w:val="both"/>
        <w:rPr>
          <w:rFonts w:ascii="Times New Roman" w:hAnsi="Times New Roman" w:cs="Times New Roman"/>
          <w:sz w:val="24"/>
          <w:szCs w:val="24"/>
        </w:rPr>
      </w:pPr>
      <w:r w:rsidRPr="00C82D78">
        <w:rPr>
          <w:rFonts w:ascii="Times New Roman" w:hAnsi="Times New Roman" w:cs="Times New Roman"/>
          <w:sz w:val="24"/>
          <w:szCs w:val="24"/>
        </w:rPr>
        <w:t>Tytuły poszczególnych rozdziałów Działu X (jest ich 13)</w:t>
      </w:r>
      <w:r w:rsidR="00970DB5" w:rsidRPr="00C82D78">
        <w:rPr>
          <w:rFonts w:ascii="Times New Roman" w:hAnsi="Times New Roman" w:cs="Times New Roman"/>
          <w:sz w:val="24"/>
          <w:szCs w:val="24"/>
        </w:rPr>
        <w:t xml:space="preserve">. Mówią nam </w:t>
      </w:r>
      <w:r w:rsidR="00C11AA9">
        <w:rPr>
          <w:rFonts w:ascii="Times New Roman" w:hAnsi="Times New Roman" w:cs="Times New Roman"/>
          <w:sz w:val="24"/>
          <w:szCs w:val="24"/>
        </w:rPr>
        <w:br/>
      </w:r>
      <w:r w:rsidR="00970DB5" w:rsidRPr="00C82D78">
        <w:rPr>
          <w:rFonts w:ascii="Times New Roman" w:hAnsi="Times New Roman" w:cs="Times New Roman"/>
          <w:sz w:val="24"/>
          <w:szCs w:val="24"/>
        </w:rPr>
        <w:t>o obszarach tematycznych w nich poruszanych.</w:t>
      </w:r>
    </w:p>
    <w:p w:rsidR="00970DB5" w:rsidRPr="00C82D78" w:rsidRDefault="00970DB5" w:rsidP="00C11AA9">
      <w:pPr>
        <w:pStyle w:val="Akapitzlist"/>
        <w:numPr>
          <w:ilvl w:val="0"/>
          <w:numId w:val="5"/>
        </w:numPr>
        <w:jc w:val="both"/>
        <w:rPr>
          <w:rFonts w:ascii="Times New Roman" w:hAnsi="Times New Roman" w:cs="Times New Roman"/>
          <w:sz w:val="24"/>
          <w:szCs w:val="24"/>
        </w:rPr>
      </w:pPr>
      <w:r w:rsidRPr="00C82D78">
        <w:rPr>
          <w:rFonts w:ascii="Times New Roman" w:hAnsi="Times New Roman" w:cs="Times New Roman"/>
          <w:sz w:val="24"/>
          <w:szCs w:val="24"/>
        </w:rPr>
        <w:t xml:space="preserve">Zwróć szczególną uwagę na dwa pierwsze rozdziały. Dotyczą one praw </w:t>
      </w:r>
      <w:r w:rsidR="00C11AA9">
        <w:rPr>
          <w:rFonts w:ascii="Times New Roman" w:hAnsi="Times New Roman" w:cs="Times New Roman"/>
          <w:sz w:val="24"/>
          <w:szCs w:val="24"/>
        </w:rPr>
        <w:br/>
      </w:r>
      <w:r w:rsidRPr="00C82D78">
        <w:rPr>
          <w:rFonts w:ascii="Times New Roman" w:hAnsi="Times New Roman" w:cs="Times New Roman"/>
          <w:sz w:val="24"/>
          <w:szCs w:val="24"/>
        </w:rPr>
        <w:t>i obowiązków stron stosunku pracy, a więc pracodawcy i pracownika.</w:t>
      </w:r>
    </w:p>
    <w:p w:rsidR="00481FB9" w:rsidRDefault="00481FB9" w:rsidP="00C11AA9">
      <w:pPr>
        <w:pStyle w:val="Akapitzlist"/>
        <w:ind w:left="1440"/>
        <w:jc w:val="both"/>
        <w:rPr>
          <w:rFonts w:ascii="Times New Roman" w:hAnsi="Times New Roman" w:cs="Times New Roman"/>
          <w:sz w:val="24"/>
          <w:szCs w:val="24"/>
        </w:rPr>
      </w:pPr>
      <w:r w:rsidRPr="00C82D78">
        <w:rPr>
          <w:rFonts w:ascii="Times New Roman" w:hAnsi="Times New Roman" w:cs="Times New Roman"/>
          <w:sz w:val="24"/>
          <w:szCs w:val="24"/>
        </w:rPr>
        <w:t>Ważne jest tutaj to, że wiele norm prawnych zawartych w tych rozdziałach ma dwustronny charakter (z tej samej normy dla jednej strony mogą wynikać określone prawa, a dla drugiej obowiązki).</w:t>
      </w:r>
      <w:r w:rsidR="005359AC" w:rsidRPr="00C82D78">
        <w:rPr>
          <w:rFonts w:ascii="Times New Roman" w:hAnsi="Times New Roman" w:cs="Times New Roman"/>
          <w:sz w:val="24"/>
          <w:szCs w:val="24"/>
        </w:rPr>
        <w:t xml:space="preserve"> I tak np. w myśl art. 207 §2 pracodawca jest obowiązany do zapewnienia pracownikom bezpiecznych </w:t>
      </w:r>
      <w:r w:rsidR="00C11AA9">
        <w:rPr>
          <w:rFonts w:ascii="Times New Roman" w:hAnsi="Times New Roman" w:cs="Times New Roman"/>
          <w:sz w:val="24"/>
          <w:szCs w:val="24"/>
        </w:rPr>
        <w:br/>
      </w:r>
      <w:r w:rsidR="005359AC" w:rsidRPr="00C82D78">
        <w:rPr>
          <w:rFonts w:ascii="Times New Roman" w:hAnsi="Times New Roman" w:cs="Times New Roman"/>
          <w:sz w:val="24"/>
          <w:szCs w:val="24"/>
        </w:rPr>
        <w:t>i higienicznych warunków pracy. Z tego samego artykułu dla pracowników wypływają prawa do pracy w bezpiecznych i higienicznych warunkach.</w:t>
      </w:r>
    </w:p>
    <w:p w:rsidR="00C11AA9" w:rsidRPr="00C11AA9" w:rsidRDefault="00C11AA9" w:rsidP="00C11AA9">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Przeanalizuj (przeczytaj ze zrozumieniem!) zaznaczone na żółto przepisy lub ich fragmenty dotyczące praw i obowiązków pracodawcy i pracownika. Będziemy o nic mówić szczegółowo na naszych zajęciach w bieżącym roku szkolnym.</w:t>
      </w:r>
    </w:p>
    <w:p w:rsidR="00C73CB9" w:rsidRDefault="00C73CB9" w:rsidP="00C73CB9">
      <w:pPr>
        <w:jc w:val="both"/>
        <w:rPr>
          <w:rFonts w:ascii="Times New Roman" w:hAnsi="Times New Roman" w:cs="Times New Roman"/>
          <w:sz w:val="24"/>
          <w:szCs w:val="24"/>
        </w:rPr>
      </w:pPr>
    </w:p>
    <w:p w:rsidR="00F3299D" w:rsidRDefault="00F3299D" w:rsidP="00C73CB9">
      <w:pPr>
        <w:jc w:val="both"/>
        <w:rPr>
          <w:rFonts w:ascii="Times New Roman" w:hAnsi="Times New Roman" w:cs="Times New Roman"/>
          <w:sz w:val="24"/>
          <w:szCs w:val="24"/>
        </w:rPr>
      </w:pPr>
    </w:p>
    <w:p w:rsidR="00C73CB9" w:rsidRDefault="00C73CB9" w:rsidP="00C73CB9">
      <w:pPr>
        <w:rPr>
          <w:rFonts w:ascii="Times New Roman" w:hAnsi="Times New Roman" w:cs="Times New Roman"/>
          <w:b/>
          <w:bCs/>
          <w:sz w:val="24"/>
          <w:szCs w:val="24"/>
        </w:rPr>
      </w:pPr>
      <w:r>
        <w:rPr>
          <w:rFonts w:ascii="Times New Roman" w:hAnsi="Times New Roman" w:cs="Times New Roman"/>
          <w:b/>
          <w:bCs/>
          <w:sz w:val="24"/>
          <w:szCs w:val="24"/>
        </w:rPr>
        <w:t>KONSTYTUCJA RZECZYPOSPOLITEJ POLSKIEJ Z 02.04.1997 r. - fragmenty</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b/>
          <w:bCs/>
          <w:sz w:val="24"/>
          <w:szCs w:val="24"/>
        </w:rPr>
        <w:t>Wolności i prawa ekonomiczne, socjalne i kulturalne</w:t>
      </w:r>
    </w:p>
    <w:p w:rsidR="00C73CB9" w:rsidRPr="009B0185" w:rsidRDefault="00C73CB9" w:rsidP="00C73CB9">
      <w:pPr>
        <w:rPr>
          <w:rFonts w:ascii="Times New Roman" w:hAnsi="Times New Roman" w:cs="Times New Roman"/>
          <w:sz w:val="24"/>
          <w:szCs w:val="24"/>
        </w:rPr>
      </w:pPr>
      <w:bookmarkStart w:id="1" w:name="P18639"/>
      <w:bookmarkEnd w:id="1"/>
      <w:r w:rsidRPr="009B0185">
        <w:rPr>
          <w:rFonts w:ascii="Times New Roman" w:hAnsi="Times New Roman" w:cs="Times New Roman"/>
          <w:b/>
          <w:bCs/>
          <w:sz w:val="24"/>
          <w:szCs w:val="24"/>
        </w:rPr>
        <w:t>Art. 64.</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1. Każdy ma prawo do własności, innych praw majątkowych oraz prawo dziedziczenia.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2. Własność, inne prawa majątkowe oraz prawo dziedziczenia podlegają równej dla wszystkich ochronie prawnej.</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3. Własność może być ograniczona tylko w drodze ustawy i tylko w zakresie, w jakim nie narusza ona istoty prawa własności.</w:t>
      </w:r>
    </w:p>
    <w:p w:rsidR="00C73CB9" w:rsidRPr="009B0185" w:rsidRDefault="00C73CB9" w:rsidP="00C73CB9">
      <w:pPr>
        <w:rPr>
          <w:rFonts w:ascii="Times New Roman" w:hAnsi="Times New Roman" w:cs="Times New Roman"/>
          <w:sz w:val="24"/>
          <w:szCs w:val="24"/>
        </w:rPr>
      </w:pPr>
      <w:bookmarkStart w:id="2" w:name="P18640"/>
      <w:bookmarkEnd w:id="2"/>
      <w:r w:rsidRPr="009B0185">
        <w:rPr>
          <w:rFonts w:ascii="Times New Roman" w:hAnsi="Times New Roman" w:cs="Times New Roman"/>
          <w:b/>
          <w:bCs/>
          <w:sz w:val="24"/>
          <w:szCs w:val="24"/>
        </w:rPr>
        <w:t>Art. 65.</w:t>
      </w:r>
    </w:p>
    <w:p w:rsidR="00C73CB9" w:rsidRPr="009B0185" w:rsidRDefault="00C73CB9" w:rsidP="00C73CB9">
      <w:pPr>
        <w:rPr>
          <w:rFonts w:ascii="Times New Roman" w:hAnsi="Times New Roman" w:cs="Times New Roman"/>
          <w:sz w:val="24"/>
          <w:szCs w:val="24"/>
        </w:rPr>
      </w:pPr>
      <w:r w:rsidRPr="00BB7296">
        <w:rPr>
          <w:rFonts w:ascii="Times New Roman" w:hAnsi="Times New Roman" w:cs="Times New Roman"/>
          <w:sz w:val="24"/>
          <w:szCs w:val="24"/>
          <w:highlight w:val="yellow"/>
        </w:rPr>
        <w:t>1. Każdemu zapewnia się wolność wyboru i wykonywania zawodu oraz wyboru miejsca pracy. Wyjątki określa ustawa.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2. Obowiązek pracy może być nałożony tylko przez ustawę.</w:t>
      </w:r>
    </w:p>
    <w:p w:rsidR="00C73CB9" w:rsidRPr="009B0185" w:rsidRDefault="00C73CB9" w:rsidP="00C73CB9">
      <w:pPr>
        <w:rPr>
          <w:rFonts w:ascii="Times New Roman" w:hAnsi="Times New Roman" w:cs="Times New Roman"/>
          <w:sz w:val="24"/>
          <w:szCs w:val="24"/>
        </w:rPr>
      </w:pPr>
      <w:r w:rsidRPr="00BB7296">
        <w:rPr>
          <w:rFonts w:ascii="Times New Roman" w:hAnsi="Times New Roman" w:cs="Times New Roman"/>
          <w:sz w:val="24"/>
          <w:szCs w:val="24"/>
          <w:highlight w:val="yellow"/>
        </w:rPr>
        <w:t>3. Stałe zatrudnianie dzieci do lat 16 jest zakazane. Formy i charakter dopuszczalnego zatrudniania określa ustawa.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4. Minimalną wysokość wynagrodzenia za pracę lub sposób ustalania tej wysokości określa ustawa.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5. Władze publiczne prowadzą politykę zmierzającą do pełnego, produktywnego zatrudnienia poprzez realizowanie programów zwalczania bezrobocia, w tym organizowanie i wspieranie poradnictwa i szkolenia zawodowego oraz robót publicznych i prac interwencyjnych.</w:t>
      </w:r>
    </w:p>
    <w:p w:rsidR="00F3299D" w:rsidRDefault="00F3299D" w:rsidP="00C73CB9">
      <w:pPr>
        <w:rPr>
          <w:rFonts w:ascii="Times New Roman" w:hAnsi="Times New Roman" w:cs="Times New Roman"/>
          <w:b/>
          <w:bCs/>
          <w:sz w:val="24"/>
          <w:szCs w:val="24"/>
        </w:rPr>
      </w:pPr>
      <w:bookmarkStart w:id="3" w:name="P18641"/>
      <w:bookmarkEnd w:id="3"/>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b/>
          <w:bCs/>
          <w:sz w:val="24"/>
          <w:szCs w:val="24"/>
        </w:rPr>
        <w:t>Art. 66.</w:t>
      </w:r>
    </w:p>
    <w:p w:rsidR="00C73CB9" w:rsidRPr="00F3299D" w:rsidRDefault="00C73CB9" w:rsidP="00C73CB9">
      <w:pPr>
        <w:rPr>
          <w:rFonts w:ascii="Times New Roman" w:hAnsi="Times New Roman" w:cs="Times New Roman"/>
          <w:sz w:val="24"/>
          <w:szCs w:val="24"/>
          <w:highlight w:val="yellow"/>
        </w:rPr>
      </w:pPr>
      <w:r w:rsidRPr="00F3299D">
        <w:rPr>
          <w:rFonts w:ascii="Times New Roman" w:hAnsi="Times New Roman" w:cs="Times New Roman"/>
          <w:sz w:val="24"/>
          <w:szCs w:val="24"/>
          <w:highlight w:val="yellow"/>
        </w:rPr>
        <w:t>1. Każdy ma prawo do bezpiecznych i higienicznych warunków pracy. Sposób realizacji tego prawa oraz obowiązki pracodawcy określa ustawa.</w:t>
      </w:r>
    </w:p>
    <w:p w:rsidR="00C73CB9" w:rsidRPr="009B0185" w:rsidRDefault="00C73CB9" w:rsidP="00C73CB9">
      <w:pPr>
        <w:rPr>
          <w:rFonts w:ascii="Times New Roman" w:hAnsi="Times New Roman" w:cs="Times New Roman"/>
          <w:sz w:val="24"/>
          <w:szCs w:val="24"/>
        </w:rPr>
      </w:pPr>
      <w:r w:rsidRPr="00F3299D">
        <w:rPr>
          <w:rFonts w:ascii="Times New Roman" w:hAnsi="Times New Roman" w:cs="Times New Roman"/>
          <w:sz w:val="24"/>
          <w:szCs w:val="24"/>
          <w:highlight w:val="yellow"/>
        </w:rPr>
        <w:t>2. Pracownik ma prawo do określonych w ustawie dni wolnych od pracy i corocznych płatnych urlopów; maksymalne normy czasu pracy określa ustawa.</w:t>
      </w:r>
    </w:p>
    <w:p w:rsidR="00C73CB9" w:rsidRPr="009B0185" w:rsidRDefault="00C73CB9" w:rsidP="00C73CB9">
      <w:pPr>
        <w:rPr>
          <w:rFonts w:ascii="Times New Roman" w:hAnsi="Times New Roman" w:cs="Times New Roman"/>
          <w:sz w:val="24"/>
          <w:szCs w:val="24"/>
        </w:rPr>
      </w:pPr>
      <w:bookmarkStart w:id="4" w:name="P18642"/>
      <w:bookmarkEnd w:id="4"/>
      <w:r w:rsidRPr="009B0185">
        <w:rPr>
          <w:rFonts w:ascii="Times New Roman" w:hAnsi="Times New Roman" w:cs="Times New Roman"/>
          <w:b/>
          <w:bCs/>
          <w:sz w:val="24"/>
          <w:szCs w:val="24"/>
        </w:rPr>
        <w:t>Art. 67.</w:t>
      </w:r>
    </w:p>
    <w:p w:rsidR="00C73CB9" w:rsidRPr="009B0185" w:rsidRDefault="00C73CB9" w:rsidP="00C73CB9">
      <w:pPr>
        <w:rPr>
          <w:rFonts w:ascii="Times New Roman" w:hAnsi="Times New Roman" w:cs="Times New Roman"/>
          <w:sz w:val="24"/>
          <w:szCs w:val="24"/>
        </w:rPr>
      </w:pPr>
      <w:r w:rsidRPr="00F3299D">
        <w:rPr>
          <w:rFonts w:ascii="Times New Roman" w:hAnsi="Times New Roman" w:cs="Times New Roman"/>
          <w:sz w:val="24"/>
          <w:szCs w:val="24"/>
          <w:highlight w:val="yellow"/>
        </w:rPr>
        <w:t>1. Obywatel ma prawo do zabezpieczenia społecznego w razie niezdolności do pracy ze względu na chorobę lub inwalidztwo oraz po osiągnięciu wieku emerytalnego. Zakres i formy zabezpieczenia społecznego określa ustawa.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2. Obywatel pozostający bez pracy nie z własnej woli i nie mający innych środków utrzymania ma prawo do zabezpieczenia społecznego, którego zakres i formy określa ustawa.</w:t>
      </w:r>
    </w:p>
    <w:p w:rsidR="00C73CB9" w:rsidRPr="009B0185" w:rsidRDefault="00C73CB9" w:rsidP="00C73CB9">
      <w:pPr>
        <w:rPr>
          <w:rFonts w:ascii="Times New Roman" w:hAnsi="Times New Roman" w:cs="Times New Roman"/>
          <w:sz w:val="24"/>
          <w:szCs w:val="24"/>
        </w:rPr>
      </w:pPr>
      <w:bookmarkStart w:id="5" w:name="P18643"/>
      <w:bookmarkEnd w:id="5"/>
      <w:r w:rsidRPr="009B0185">
        <w:rPr>
          <w:rFonts w:ascii="Times New Roman" w:hAnsi="Times New Roman" w:cs="Times New Roman"/>
          <w:b/>
          <w:bCs/>
          <w:sz w:val="24"/>
          <w:szCs w:val="24"/>
        </w:rPr>
        <w:t>Art. 68.</w:t>
      </w:r>
    </w:p>
    <w:p w:rsidR="00C73CB9" w:rsidRPr="009B0185" w:rsidRDefault="00C73CB9" w:rsidP="00C73CB9">
      <w:pPr>
        <w:rPr>
          <w:rFonts w:ascii="Times New Roman" w:hAnsi="Times New Roman" w:cs="Times New Roman"/>
          <w:sz w:val="24"/>
          <w:szCs w:val="24"/>
        </w:rPr>
      </w:pPr>
      <w:r w:rsidRPr="00F3299D">
        <w:rPr>
          <w:rFonts w:ascii="Times New Roman" w:hAnsi="Times New Roman" w:cs="Times New Roman"/>
          <w:sz w:val="24"/>
          <w:szCs w:val="24"/>
          <w:highlight w:val="yellow"/>
        </w:rPr>
        <w:t>1. Każdy ma prawo do ochrony zdrowia.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2. Obywatelom, niezależnie od ich sytuacji materialnej, władze publiczne zapewniają równy dostęp do świadczeń opieki zdrowotnej finansowanej ze środków publicznych. Warunki i zakres udzielania świadczeń określa ustawa.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3. Władze publiczne są obowiązane do zapewnienia szczególnej opieki zdrowotnej dzieciom, kobietom ciężarnym, osobom niepełnosprawnym i osobom w podeszłym wieku.</w:t>
      </w:r>
    </w:p>
    <w:p w:rsidR="00C73CB9" w:rsidRPr="009B0185" w:rsidRDefault="00C73CB9" w:rsidP="00C73CB9">
      <w:pPr>
        <w:rPr>
          <w:rFonts w:ascii="Times New Roman" w:hAnsi="Times New Roman" w:cs="Times New Roman"/>
          <w:sz w:val="24"/>
          <w:szCs w:val="24"/>
        </w:rPr>
      </w:pPr>
      <w:r w:rsidRPr="00F3299D">
        <w:rPr>
          <w:rFonts w:ascii="Times New Roman" w:hAnsi="Times New Roman" w:cs="Times New Roman"/>
          <w:sz w:val="24"/>
          <w:szCs w:val="24"/>
          <w:highlight w:val="yellow"/>
        </w:rPr>
        <w:t>4. Władze publiczne są obowiązane do zwalczania chorób epidemicznych i zapobiegania negatywnym dla zdrowia skutkom degradacji środowiska.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5. Władze publiczne popierają rozwój kultury fizycznej, zwłaszcza wśród dzieci i młodzieży.</w:t>
      </w:r>
    </w:p>
    <w:p w:rsidR="00C73CB9" w:rsidRPr="009B0185" w:rsidRDefault="00C73CB9" w:rsidP="00C73CB9">
      <w:pPr>
        <w:rPr>
          <w:rFonts w:ascii="Times New Roman" w:hAnsi="Times New Roman" w:cs="Times New Roman"/>
          <w:sz w:val="24"/>
          <w:szCs w:val="24"/>
        </w:rPr>
      </w:pPr>
      <w:bookmarkStart w:id="6" w:name="P18644"/>
      <w:bookmarkEnd w:id="6"/>
      <w:r w:rsidRPr="009B0185">
        <w:rPr>
          <w:rFonts w:ascii="Times New Roman" w:hAnsi="Times New Roman" w:cs="Times New Roman"/>
          <w:b/>
          <w:bCs/>
          <w:sz w:val="24"/>
          <w:szCs w:val="24"/>
        </w:rPr>
        <w:t>Art. 69.</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Osobom niepełnosprawnym władze publiczne udzielają, zgodnie z ustawą, pomocy w zabezpieczaniu egzystencji, przysposobieniu do pracy oraz komunikacji społecznej.</w:t>
      </w:r>
    </w:p>
    <w:p w:rsidR="00C73CB9" w:rsidRPr="009B0185" w:rsidRDefault="00C73CB9" w:rsidP="00C73CB9">
      <w:pPr>
        <w:rPr>
          <w:rFonts w:ascii="Times New Roman" w:hAnsi="Times New Roman" w:cs="Times New Roman"/>
          <w:sz w:val="24"/>
          <w:szCs w:val="24"/>
        </w:rPr>
      </w:pPr>
      <w:bookmarkStart w:id="7" w:name="P18645"/>
      <w:bookmarkEnd w:id="7"/>
      <w:r w:rsidRPr="009B0185">
        <w:rPr>
          <w:rFonts w:ascii="Times New Roman" w:hAnsi="Times New Roman" w:cs="Times New Roman"/>
          <w:b/>
          <w:bCs/>
          <w:sz w:val="24"/>
          <w:szCs w:val="24"/>
        </w:rPr>
        <w:t>Art. 70.</w:t>
      </w:r>
    </w:p>
    <w:p w:rsidR="00C73CB9" w:rsidRPr="009B0185" w:rsidRDefault="00C73CB9" w:rsidP="00C73CB9">
      <w:pPr>
        <w:rPr>
          <w:rFonts w:ascii="Times New Roman" w:hAnsi="Times New Roman" w:cs="Times New Roman"/>
          <w:sz w:val="24"/>
          <w:szCs w:val="24"/>
        </w:rPr>
      </w:pPr>
      <w:r w:rsidRPr="00F3299D">
        <w:rPr>
          <w:rFonts w:ascii="Times New Roman" w:hAnsi="Times New Roman" w:cs="Times New Roman"/>
          <w:sz w:val="24"/>
          <w:szCs w:val="24"/>
          <w:highlight w:val="yellow"/>
        </w:rPr>
        <w:t>1. Każdy ma prawo do nauki. Nauka do 18 roku życia jest obowiązkowa. Sposób wykonywania obowiązku szkolnego określa ustawa.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2. Nauka w szkołach publicznych jest bezpłatna. Ustawa może dopuścić świadczenie niektórych usług edukacyjnych przez publiczne szkoły wyższe za odpłatnością.</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3. Rodzice mają wolność wyboru dla swoich dzieci szkół innych niż publiczne. Obywatele i instytucje mają prawo zakładania szkół podstawowych, ponadpodstawowych i wyższych oraz zakładów wychowawczych. Warunki zakładania i działalności szkół niepublicznych oraz udziału władz publicznych w ich finansowaniu, a także zasady nadzoru pedagogicznego nad szkołami i zakładami wychowawczymi, określa ustawa.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4. Władze publiczne zapewniają obywatelom powszechny i równy dostęp do wykształcenia. W tym celu tworzą i wspierają systemy indywidualnej pomocy finansowej i organizacyjnej dla uczniów i studentów. Warunki udzielania pomocy określa ustawa.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5. Zapewnia się autonomię szkół wyższych na zasadach określonych w ustawie.</w:t>
      </w:r>
    </w:p>
    <w:p w:rsidR="00C73CB9" w:rsidRPr="009B0185" w:rsidRDefault="00C73CB9" w:rsidP="00C73CB9">
      <w:pPr>
        <w:rPr>
          <w:rFonts w:ascii="Times New Roman" w:hAnsi="Times New Roman" w:cs="Times New Roman"/>
          <w:sz w:val="24"/>
          <w:szCs w:val="24"/>
        </w:rPr>
      </w:pPr>
      <w:bookmarkStart w:id="8" w:name="P18646"/>
      <w:bookmarkEnd w:id="8"/>
      <w:r w:rsidRPr="009B0185">
        <w:rPr>
          <w:rFonts w:ascii="Times New Roman" w:hAnsi="Times New Roman" w:cs="Times New Roman"/>
          <w:b/>
          <w:bCs/>
          <w:sz w:val="24"/>
          <w:szCs w:val="24"/>
        </w:rPr>
        <w:t>Art. 71.</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1. Państwo w swojej polityce społecznej i gospodarczej uwzględnia dobro rodziny. Rodziny znajdujące się w trudnej sytuacji materialnej i społecznej, zwłaszcza wielodzietne i niepełne, mają prawo do szczególnej pomocy ze strony władz publicznych.</w:t>
      </w:r>
    </w:p>
    <w:p w:rsidR="00C73CB9" w:rsidRPr="009B0185" w:rsidRDefault="00C73CB9" w:rsidP="00C73CB9">
      <w:pPr>
        <w:rPr>
          <w:rFonts w:ascii="Times New Roman" w:hAnsi="Times New Roman" w:cs="Times New Roman"/>
          <w:sz w:val="24"/>
          <w:szCs w:val="24"/>
        </w:rPr>
      </w:pPr>
      <w:r w:rsidRPr="00F3299D">
        <w:rPr>
          <w:rFonts w:ascii="Times New Roman" w:hAnsi="Times New Roman" w:cs="Times New Roman"/>
          <w:sz w:val="24"/>
          <w:szCs w:val="24"/>
          <w:highlight w:val="yellow"/>
        </w:rPr>
        <w:t>2. Matka przed i po urodzeniu dziecka ma prawo do szczególnej pomocy władz publicznych, której zakres określa ustawa.</w:t>
      </w:r>
    </w:p>
    <w:p w:rsidR="00C73CB9" w:rsidRPr="009B0185" w:rsidRDefault="00C73CB9" w:rsidP="00C73CB9">
      <w:pPr>
        <w:rPr>
          <w:rFonts w:ascii="Times New Roman" w:hAnsi="Times New Roman" w:cs="Times New Roman"/>
          <w:sz w:val="24"/>
          <w:szCs w:val="24"/>
        </w:rPr>
      </w:pPr>
      <w:bookmarkStart w:id="9" w:name="P18647"/>
      <w:bookmarkEnd w:id="9"/>
      <w:r w:rsidRPr="009B0185">
        <w:rPr>
          <w:rFonts w:ascii="Times New Roman" w:hAnsi="Times New Roman" w:cs="Times New Roman"/>
          <w:b/>
          <w:bCs/>
          <w:sz w:val="24"/>
          <w:szCs w:val="24"/>
        </w:rPr>
        <w:t>Art. 72.</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1. Rzeczpospolita Polska zapewnia ochronę praw dziecka. Każdy ma prawo żądać od organów władzy publicznej ochrony dziecka przed przemocą, okrucieństwem, wyzyskiem i demoralizacją.</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2. Dziecko pozbawione opieki rodzicielskiej ma prawo do opieki i pomocy władz publicznych.</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3. W toku ustalania praw dziecka organy władzy publicznej oraz osoby odpowiedzialne za dziecko są obowiązane do wysłuchania i w miarę możliwości uwzględnienia zdania dziecka.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4. Ustawa określa kompetencje i sposób powoływania Rzecznika Praw Dziecka.</w:t>
      </w:r>
    </w:p>
    <w:p w:rsidR="00C73CB9" w:rsidRPr="009B0185" w:rsidRDefault="00C73CB9" w:rsidP="00C73CB9">
      <w:pPr>
        <w:rPr>
          <w:rFonts w:ascii="Times New Roman" w:hAnsi="Times New Roman" w:cs="Times New Roman"/>
          <w:sz w:val="24"/>
          <w:szCs w:val="24"/>
        </w:rPr>
      </w:pPr>
      <w:bookmarkStart w:id="10" w:name="P18648"/>
      <w:bookmarkEnd w:id="10"/>
      <w:r w:rsidRPr="009B0185">
        <w:rPr>
          <w:rFonts w:ascii="Times New Roman" w:hAnsi="Times New Roman" w:cs="Times New Roman"/>
          <w:b/>
          <w:bCs/>
          <w:sz w:val="24"/>
          <w:szCs w:val="24"/>
        </w:rPr>
        <w:t>Art. 73.</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Każdemu zapewnia się wolność twórczości artystycznej, badań naukowych oraz ogłaszania ich wyników, wolność nauczania, a także wolność korzystania z dóbr kultury.</w:t>
      </w:r>
    </w:p>
    <w:p w:rsidR="00C73CB9" w:rsidRPr="009B0185" w:rsidRDefault="00C73CB9" w:rsidP="00C73CB9">
      <w:pPr>
        <w:rPr>
          <w:rFonts w:ascii="Times New Roman" w:hAnsi="Times New Roman" w:cs="Times New Roman"/>
          <w:sz w:val="24"/>
          <w:szCs w:val="24"/>
        </w:rPr>
      </w:pPr>
      <w:bookmarkStart w:id="11" w:name="P18649"/>
      <w:bookmarkEnd w:id="11"/>
      <w:r w:rsidRPr="009B0185">
        <w:rPr>
          <w:rFonts w:ascii="Times New Roman" w:hAnsi="Times New Roman" w:cs="Times New Roman"/>
          <w:b/>
          <w:bCs/>
          <w:sz w:val="24"/>
          <w:szCs w:val="24"/>
        </w:rPr>
        <w:t>Art. 74.</w:t>
      </w:r>
    </w:p>
    <w:p w:rsidR="00C73CB9" w:rsidRPr="009B0185" w:rsidRDefault="00C73CB9" w:rsidP="00C73CB9">
      <w:pPr>
        <w:rPr>
          <w:rFonts w:ascii="Times New Roman" w:hAnsi="Times New Roman" w:cs="Times New Roman"/>
          <w:sz w:val="24"/>
          <w:szCs w:val="24"/>
        </w:rPr>
      </w:pPr>
      <w:r w:rsidRPr="00F3299D">
        <w:rPr>
          <w:rFonts w:ascii="Times New Roman" w:hAnsi="Times New Roman" w:cs="Times New Roman"/>
          <w:sz w:val="24"/>
          <w:szCs w:val="24"/>
          <w:highlight w:val="yellow"/>
        </w:rPr>
        <w:t>1. Władze publiczne prowadzą politykę zapewniającą bezpieczeństwo ekologiczne współczesnemu i przyszłym pokoleniom.</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2. Ochrona środowiska jest obowiązkiem władz publicznych.</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3. Każdy ma prawo do informacji o stanie i ochronie środowiska.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4. Władze publiczne wspierają działania obywateli na rzecz ochrony i poprawy stanu środowiska.</w:t>
      </w:r>
    </w:p>
    <w:p w:rsidR="002C7BEF" w:rsidRDefault="002C7BEF" w:rsidP="00C73CB9">
      <w:pPr>
        <w:rPr>
          <w:rFonts w:ascii="Times New Roman" w:hAnsi="Times New Roman" w:cs="Times New Roman"/>
          <w:b/>
          <w:bCs/>
          <w:sz w:val="24"/>
          <w:szCs w:val="24"/>
        </w:rPr>
      </w:pPr>
      <w:bookmarkStart w:id="12" w:name="P18650"/>
      <w:bookmarkEnd w:id="12"/>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b/>
          <w:bCs/>
          <w:sz w:val="24"/>
          <w:szCs w:val="24"/>
        </w:rPr>
        <w:t>Art. 75.</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1. Władze publiczne prowadzą politykę sprzyjającą zaspokojeniu potrzeb mieszkaniowych obywateli, w szczególności przeciwdziałają bezdomności, wspierają rozwój budownictwa socjalnego oraz popierają działania obywateli zmierzające do uzyskania własnego mieszkania.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2. Ochronę praw lokatorów określa ustawa.</w:t>
      </w:r>
    </w:p>
    <w:p w:rsidR="00C73CB9" w:rsidRPr="009B0185" w:rsidRDefault="00C73CB9" w:rsidP="00C73CB9">
      <w:pPr>
        <w:rPr>
          <w:rFonts w:ascii="Times New Roman" w:hAnsi="Times New Roman" w:cs="Times New Roman"/>
          <w:sz w:val="24"/>
          <w:szCs w:val="24"/>
        </w:rPr>
      </w:pPr>
      <w:bookmarkStart w:id="13" w:name="P18651"/>
      <w:bookmarkEnd w:id="13"/>
      <w:r w:rsidRPr="009B0185">
        <w:rPr>
          <w:rFonts w:ascii="Times New Roman" w:hAnsi="Times New Roman" w:cs="Times New Roman"/>
          <w:b/>
          <w:bCs/>
          <w:sz w:val="24"/>
          <w:szCs w:val="24"/>
        </w:rPr>
        <w:t>Art. 76.</w:t>
      </w:r>
    </w:p>
    <w:p w:rsidR="00C73CB9" w:rsidRDefault="00C73CB9" w:rsidP="00C73CB9">
      <w:pPr>
        <w:rPr>
          <w:rFonts w:ascii="Times New Roman" w:hAnsi="Times New Roman" w:cs="Times New Roman"/>
          <w:sz w:val="24"/>
          <w:szCs w:val="24"/>
        </w:rPr>
      </w:pPr>
      <w:r w:rsidRPr="00F3299D">
        <w:rPr>
          <w:rFonts w:ascii="Times New Roman" w:hAnsi="Times New Roman" w:cs="Times New Roman"/>
          <w:sz w:val="24"/>
          <w:szCs w:val="24"/>
          <w:highlight w:val="yellow"/>
        </w:rPr>
        <w:t>Władze publiczne chronią konsumentów, użytkowników i najemców przed działaniami zagrażającymi ich zdrowiu, prywatności i bezpieczeństwu oraz przed nieuczciwymi praktykami rynkowymi. Zakres tej ochrony określa ustawa.</w:t>
      </w:r>
    </w:p>
    <w:p w:rsidR="00F3299D" w:rsidRDefault="00F3299D" w:rsidP="00C73CB9">
      <w:pPr>
        <w:rPr>
          <w:rFonts w:ascii="Times New Roman" w:hAnsi="Times New Roman" w:cs="Times New Roman"/>
          <w:sz w:val="24"/>
          <w:szCs w:val="24"/>
        </w:rPr>
      </w:pPr>
    </w:p>
    <w:p w:rsidR="002C7BEF" w:rsidRDefault="002C7BEF" w:rsidP="002C7BEF">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KODEKS PRACY </w:t>
      </w:r>
    </w:p>
    <w:p w:rsidR="002C7BEF" w:rsidRPr="00067AA5" w:rsidRDefault="002C7BEF" w:rsidP="002C7BEF">
      <w:pPr>
        <w:spacing w:before="100" w:beforeAutospacing="1" w:after="100" w:afterAutospacing="1" w:line="240" w:lineRule="auto"/>
        <w:outlineLvl w:val="1"/>
        <w:rPr>
          <w:rFonts w:ascii="Times New Roman" w:eastAsia="Times New Roman" w:hAnsi="Times New Roman" w:cs="Times New Roman"/>
          <w:b/>
          <w:bCs/>
          <w:sz w:val="28"/>
          <w:szCs w:val="28"/>
        </w:rPr>
      </w:pPr>
      <w:r w:rsidRPr="00067AA5">
        <w:rPr>
          <w:rFonts w:ascii="Times New Roman" w:eastAsia="Times New Roman" w:hAnsi="Times New Roman" w:cs="Times New Roman"/>
          <w:b/>
          <w:bCs/>
          <w:sz w:val="28"/>
          <w:szCs w:val="28"/>
        </w:rPr>
        <w:t>USTAWA Z DNIA 26.06.1974 r.</w:t>
      </w:r>
    </w:p>
    <w:p w:rsidR="002C7BEF" w:rsidRPr="00276ADD" w:rsidRDefault="002C7BEF" w:rsidP="002C7BEF">
      <w:pPr>
        <w:spacing w:before="100" w:beforeAutospacing="1" w:after="100" w:afterAutospacing="1" w:line="240" w:lineRule="auto"/>
        <w:outlineLvl w:val="1"/>
        <w:rPr>
          <w:rFonts w:ascii="Times New Roman" w:eastAsia="Times New Roman" w:hAnsi="Times New Roman" w:cs="Times New Roman"/>
          <w:b/>
          <w:bCs/>
          <w:sz w:val="28"/>
          <w:szCs w:val="28"/>
        </w:rPr>
      </w:pPr>
      <w:r w:rsidRPr="00067AA5">
        <w:rPr>
          <w:rFonts w:ascii="Times New Roman" w:eastAsia="Times New Roman" w:hAnsi="Times New Roman" w:cs="Times New Roman"/>
          <w:b/>
          <w:bCs/>
          <w:sz w:val="28"/>
          <w:szCs w:val="28"/>
        </w:rPr>
        <w:t>DZIAŁ X.BEZPIECZEŃSTWO I HIGIENA PRACY</w:t>
      </w:r>
    </w:p>
    <w:p w:rsidR="002C7BEF" w:rsidRPr="00276ADD" w:rsidRDefault="002C7BEF" w:rsidP="002C7BEF">
      <w:pPr>
        <w:spacing w:before="100" w:beforeAutospacing="1" w:after="100" w:afterAutospacing="1" w:line="240" w:lineRule="auto"/>
        <w:outlineLvl w:val="2"/>
        <w:rPr>
          <w:rFonts w:ascii="Times New Roman" w:eastAsia="Times New Roman" w:hAnsi="Times New Roman" w:cs="Times New Roman"/>
          <w:b/>
          <w:bCs/>
          <w:sz w:val="24"/>
          <w:szCs w:val="24"/>
        </w:rPr>
      </w:pPr>
      <w:r w:rsidRPr="002C7BEF">
        <w:rPr>
          <w:rFonts w:ascii="Times New Roman" w:eastAsia="Times New Roman" w:hAnsi="Times New Roman" w:cs="Times New Roman"/>
          <w:b/>
          <w:bCs/>
          <w:sz w:val="24"/>
          <w:szCs w:val="24"/>
          <w:highlight w:val="green"/>
        </w:rPr>
        <w:t>Rozdział 1 - Podstawowe obowiązki pracodawcy</w:t>
      </w:r>
    </w:p>
    <w:p w:rsidR="002C7BEF" w:rsidRPr="00276ADD" w:rsidRDefault="002C7BEF" w:rsidP="002C7BEF">
      <w:pPr>
        <w:spacing w:before="100" w:beforeAutospacing="1" w:after="100" w:afterAutospacing="1" w:line="240" w:lineRule="auto"/>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207.</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w:t>
      </w:r>
      <w:r w:rsidRPr="00B363E5">
        <w:rPr>
          <w:rFonts w:ascii="Times New Roman" w:eastAsia="Times New Roman" w:hAnsi="Times New Roman" w:cs="Times New Roman"/>
          <w:sz w:val="24"/>
          <w:szCs w:val="24"/>
          <w:highlight w:val="yellow"/>
        </w:rPr>
        <w:t>1. Pracodawca ponosi odpowiedzialność za stan bezpieczeństwa i higieny pracy w zakładzie pracy.</w:t>
      </w:r>
      <w:r w:rsidRPr="00276ADD">
        <w:rPr>
          <w:rFonts w:ascii="Times New Roman" w:eastAsia="Times New Roman" w:hAnsi="Times New Roman" w:cs="Times New Roman"/>
          <w:sz w:val="24"/>
          <w:szCs w:val="24"/>
        </w:rPr>
        <w:t xml:space="preserve"> Na zakres odpowiedzialności pracodawcy nie wpływają obowiązki pracowników w dziedzinie bezpieczeństwa i higieny pracy oraz powierzenie wykonywania zadań służby bezpieczeństwa i higieny pracy specjalistom spoza zakładu pracy, o których mowa w art. 237</w:t>
      </w:r>
      <w:r w:rsidRPr="00276ADD">
        <w:rPr>
          <w:rFonts w:ascii="Times New Roman" w:eastAsia="Times New Roman" w:hAnsi="Times New Roman" w:cs="Times New Roman"/>
          <w:sz w:val="24"/>
          <w:szCs w:val="24"/>
          <w:vertAlign w:val="superscript"/>
        </w:rPr>
        <w:t>11</w:t>
      </w:r>
      <w:r w:rsidRPr="00276ADD">
        <w:rPr>
          <w:rFonts w:ascii="Times New Roman" w:eastAsia="Times New Roman" w:hAnsi="Times New Roman" w:cs="Times New Roman"/>
          <w:sz w:val="24"/>
          <w:szCs w:val="24"/>
        </w:rPr>
        <w:t xml:space="preserve"> § 2.</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 xml:space="preserve">§2. </w:t>
      </w:r>
      <w:r w:rsidRPr="002B5BA6">
        <w:rPr>
          <w:rFonts w:ascii="Times New Roman" w:eastAsia="Times New Roman" w:hAnsi="Times New Roman" w:cs="Times New Roman"/>
          <w:sz w:val="24"/>
          <w:szCs w:val="24"/>
          <w:highlight w:val="yellow"/>
        </w:rPr>
        <w:t>Pracodawca jest obowiązany chronić zdrowie i życie pracowników przez zapewnienie bezpiecznych i higienicznych warunków pracy</w:t>
      </w:r>
      <w:r w:rsidRPr="00276ADD">
        <w:rPr>
          <w:rFonts w:ascii="Times New Roman" w:eastAsia="Times New Roman" w:hAnsi="Times New Roman" w:cs="Times New Roman"/>
          <w:sz w:val="24"/>
          <w:szCs w:val="24"/>
        </w:rPr>
        <w:t xml:space="preserve"> przy odpowiednim wykorzystaniu osiągnięć nauki i techniki. </w:t>
      </w:r>
      <w:r w:rsidRPr="002B5BA6">
        <w:rPr>
          <w:rFonts w:ascii="Times New Roman" w:eastAsia="Times New Roman" w:hAnsi="Times New Roman" w:cs="Times New Roman"/>
          <w:sz w:val="24"/>
          <w:szCs w:val="24"/>
          <w:highlight w:val="yellow"/>
        </w:rPr>
        <w:t>W szczególności pracodawca jest obowiązany</w:t>
      </w:r>
      <w:r w:rsidRPr="00276ADD">
        <w:rPr>
          <w:rFonts w:ascii="Times New Roman" w:eastAsia="Times New Roman" w:hAnsi="Times New Roman" w:cs="Times New Roman"/>
          <w:sz w:val="24"/>
          <w:szCs w:val="24"/>
        </w:rPr>
        <w:t>:</w:t>
      </w:r>
    </w:p>
    <w:p w:rsidR="002C7BEF" w:rsidRPr="002B5BA6" w:rsidRDefault="002C7BEF" w:rsidP="002C7BEF">
      <w:pPr>
        <w:numPr>
          <w:ilvl w:val="0"/>
          <w:numId w:val="7"/>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2B5BA6">
        <w:rPr>
          <w:rFonts w:ascii="Times New Roman" w:eastAsia="Times New Roman" w:hAnsi="Times New Roman" w:cs="Times New Roman"/>
          <w:sz w:val="24"/>
          <w:szCs w:val="24"/>
          <w:highlight w:val="yellow"/>
        </w:rPr>
        <w:t>organizować pracę w sposób zapewniający bezpieczne i higieniczne warunki pracy,</w:t>
      </w:r>
    </w:p>
    <w:p w:rsidR="002C7BEF" w:rsidRPr="002B5BA6" w:rsidRDefault="002C7BEF" w:rsidP="002C7BEF">
      <w:pPr>
        <w:numPr>
          <w:ilvl w:val="0"/>
          <w:numId w:val="7"/>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2B5BA6">
        <w:rPr>
          <w:rFonts w:ascii="Times New Roman" w:eastAsia="Times New Roman" w:hAnsi="Times New Roman" w:cs="Times New Roman"/>
          <w:sz w:val="24"/>
          <w:szCs w:val="24"/>
          <w:highlight w:val="yellow"/>
        </w:rPr>
        <w:t>zapewniać przestrzeganie w zakładzie pracy przepisów oraz zasad bezpieczeństwa i higieny pracy, wydawać polecenia usunięcia uchybień w tym zakresie oraz kontrolować wykonanie tych poleceń,</w:t>
      </w:r>
    </w:p>
    <w:p w:rsidR="002C7BEF" w:rsidRPr="002B5BA6" w:rsidRDefault="002C7BEF" w:rsidP="002C7BEF">
      <w:pPr>
        <w:numPr>
          <w:ilvl w:val="0"/>
          <w:numId w:val="7"/>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2B5BA6">
        <w:rPr>
          <w:rFonts w:ascii="Times New Roman" w:eastAsia="Times New Roman" w:hAnsi="Times New Roman" w:cs="Times New Roman"/>
          <w:sz w:val="24"/>
          <w:szCs w:val="24"/>
          <w:highlight w:val="yellow"/>
        </w:rPr>
        <w:t>reagować na potrzeby w zakresie zapewnienia bezpieczeństwa i higieny pracy oraz dostosowywać środki podejmowane w celu doskonalenia istniejącego poziomu ochrony zdrowia i życia pracowników, biorąc pod uwagę zmieniające się warunki wykonywania pracy,</w:t>
      </w:r>
    </w:p>
    <w:p w:rsidR="002C7BEF" w:rsidRPr="002B5BA6" w:rsidRDefault="002C7BEF" w:rsidP="002C7BEF">
      <w:pPr>
        <w:numPr>
          <w:ilvl w:val="0"/>
          <w:numId w:val="7"/>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2B5BA6">
        <w:rPr>
          <w:rFonts w:ascii="Times New Roman" w:eastAsia="Times New Roman" w:hAnsi="Times New Roman" w:cs="Times New Roman"/>
          <w:sz w:val="24"/>
          <w:szCs w:val="24"/>
          <w:highlight w:val="yellow"/>
        </w:rPr>
        <w:t>zapewnić rozwój spójnej polityki zapobiegającej wypadkom przy pracy i chorobom zawodowym uwzględniającej zagadnienia techniczne, organizację pracy, warunki pracy, stosunki społeczne oraz wpływ czynników środowiska pracy,</w:t>
      </w:r>
    </w:p>
    <w:p w:rsidR="002C7BEF" w:rsidRPr="002B5BA6" w:rsidRDefault="002C7BEF" w:rsidP="002C7BEF">
      <w:pPr>
        <w:numPr>
          <w:ilvl w:val="0"/>
          <w:numId w:val="7"/>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2B5BA6">
        <w:rPr>
          <w:rFonts w:ascii="Times New Roman" w:eastAsia="Times New Roman" w:hAnsi="Times New Roman" w:cs="Times New Roman"/>
          <w:sz w:val="24"/>
          <w:szCs w:val="24"/>
          <w:highlight w:val="yellow"/>
        </w:rPr>
        <w:t>uwzględniać ochronę zdrowia młodocianych, pracownic w ciąży lub karmiących dziecko piersią oraz pracowników niepełnosprawnych w ramach podejmowanych działań profilaktycznych,</w:t>
      </w:r>
    </w:p>
    <w:p w:rsidR="002C7BEF" w:rsidRPr="002B5BA6" w:rsidRDefault="002C7BEF" w:rsidP="002C7BEF">
      <w:pPr>
        <w:numPr>
          <w:ilvl w:val="0"/>
          <w:numId w:val="7"/>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2B5BA6">
        <w:rPr>
          <w:rFonts w:ascii="Times New Roman" w:eastAsia="Times New Roman" w:hAnsi="Times New Roman" w:cs="Times New Roman"/>
          <w:sz w:val="24"/>
          <w:szCs w:val="24"/>
          <w:highlight w:val="yellow"/>
        </w:rPr>
        <w:t>zapewniać wykonanie nakazów, wystąpień, decyzji i zarządzeń wydawanych przez organy nadzoru nad warunkami pracy,</w:t>
      </w:r>
    </w:p>
    <w:p w:rsidR="002C7BEF" w:rsidRPr="002B5BA6" w:rsidRDefault="002C7BEF" w:rsidP="002C7BEF">
      <w:pPr>
        <w:numPr>
          <w:ilvl w:val="0"/>
          <w:numId w:val="7"/>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2B5BA6">
        <w:rPr>
          <w:rFonts w:ascii="Times New Roman" w:eastAsia="Times New Roman" w:hAnsi="Times New Roman" w:cs="Times New Roman"/>
          <w:sz w:val="24"/>
          <w:szCs w:val="24"/>
          <w:highlight w:val="yellow"/>
        </w:rPr>
        <w:t>zapewniać wykonanie zaleceń społecznego inspektora pracy.</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§2</w:t>
      </w:r>
      <w:r w:rsidRPr="00276ADD">
        <w:rPr>
          <w:rFonts w:ascii="Times New Roman" w:eastAsia="Times New Roman" w:hAnsi="Times New Roman" w:cs="Times New Roman"/>
          <w:sz w:val="24"/>
          <w:szCs w:val="24"/>
          <w:vertAlign w:val="superscript"/>
        </w:rPr>
        <w:t>1</w:t>
      </w:r>
      <w:r w:rsidRPr="00276ADD">
        <w:rPr>
          <w:rFonts w:ascii="Times New Roman" w:eastAsia="Times New Roman" w:hAnsi="Times New Roman" w:cs="Times New Roman"/>
          <w:sz w:val="24"/>
          <w:szCs w:val="24"/>
        </w:rPr>
        <w:t>. Koszty działań podejmowanych przez pracodawcę w zakresie bezpieczeństwa i higieny pracy w żaden sposób nie mogą obciążać pracowników.</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§3. Pracodawca oraz osoba kierująca pracownikami są obowiązani znać, w zakresie niezbędnym do wykonywania ciążących na nich obowiązków, przepisy o ochronie pracy, w tym przepisy oraz zasady bezpieczeństwa i higieny pracy.</w:t>
      </w:r>
    </w:p>
    <w:p w:rsidR="002C7BEF" w:rsidRPr="00276ADD"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207</w:t>
      </w:r>
      <w:r w:rsidRPr="00A72D59">
        <w:rPr>
          <w:rFonts w:ascii="Times New Roman" w:eastAsia="Times New Roman" w:hAnsi="Times New Roman" w:cs="Times New Roman"/>
          <w:b/>
          <w:bCs/>
          <w:sz w:val="24"/>
          <w:szCs w:val="24"/>
          <w:vertAlign w:val="superscript"/>
        </w:rPr>
        <w:t>1</w:t>
      </w:r>
      <w:r w:rsidRPr="00A72D59">
        <w:rPr>
          <w:rFonts w:ascii="Times New Roman" w:eastAsia="Times New Roman" w:hAnsi="Times New Roman" w:cs="Times New Roman"/>
          <w:b/>
          <w:bCs/>
          <w:sz w:val="24"/>
          <w:szCs w:val="24"/>
        </w:rPr>
        <w:t>.</w:t>
      </w:r>
    </w:p>
    <w:p w:rsidR="002C7BEF" w:rsidRPr="005F0260" w:rsidRDefault="002C7BEF" w:rsidP="002C7BEF">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F0260">
        <w:rPr>
          <w:rFonts w:ascii="Times New Roman" w:eastAsia="Times New Roman" w:hAnsi="Times New Roman" w:cs="Times New Roman"/>
          <w:sz w:val="24"/>
          <w:szCs w:val="24"/>
          <w:highlight w:val="yellow"/>
        </w:rPr>
        <w:t>§1. Pracodawca jest obowiązany przekazywać pracownikom informacje o:</w:t>
      </w:r>
    </w:p>
    <w:p w:rsidR="002C7BEF" w:rsidRPr="005F0260" w:rsidRDefault="002C7BEF" w:rsidP="002C7BEF">
      <w:pPr>
        <w:numPr>
          <w:ilvl w:val="0"/>
          <w:numId w:val="8"/>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5F0260">
        <w:rPr>
          <w:rFonts w:ascii="Times New Roman" w:eastAsia="Times New Roman" w:hAnsi="Times New Roman" w:cs="Times New Roman"/>
          <w:sz w:val="24"/>
          <w:szCs w:val="24"/>
          <w:highlight w:val="yellow"/>
        </w:rPr>
        <w:t>zagrożeniach dla zdrowia i życia występujących w zakładzie pracy, na poszczególnych stanowiskach pracy i przy wykonywanych pracach, w tym o zasadach postępowania w przypadku awarii i innych sytuacji zagrażających zdrowiu i życiu pracowników,</w:t>
      </w:r>
    </w:p>
    <w:p w:rsidR="002C7BEF" w:rsidRPr="005F0260" w:rsidRDefault="002C7BEF" w:rsidP="002C7BEF">
      <w:pPr>
        <w:numPr>
          <w:ilvl w:val="0"/>
          <w:numId w:val="8"/>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5F0260">
        <w:rPr>
          <w:rFonts w:ascii="Times New Roman" w:eastAsia="Times New Roman" w:hAnsi="Times New Roman" w:cs="Times New Roman"/>
          <w:sz w:val="24"/>
          <w:szCs w:val="24"/>
          <w:highlight w:val="yellow"/>
        </w:rPr>
        <w:t>działaniach ochronnych i zapobiegawczych podjętych w celu wyeliminowania lub ograniczenia zagrożeń, o których mowa w pkt 1,</w:t>
      </w:r>
    </w:p>
    <w:p w:rsidR="002C7BEF" w:rsidRPr="005F0260" w:rsidRDefault="002C7BEF" w:rsidP="002C7BEF">
      <w:pPr>
        <w:numPr>
          <w:ilvl w:val="0"/>
          <w:numId w:val="8"/>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5F0260">
        <w:rPr>
          <w:rFonts w:ascii="Times New Roman" w:eastAsia="Times New Roman" w:hAnsi="Times New Roman" w:cs="Times New Roman"/>
          <w:sz w:val="24"/>
          <w:szCs w:val="24"/>
          <w:highlight w:val="yellow"/>
        </w:rPr>
        <w:t xml:space="preserve">pracownikach wyznaczonych do: </w:t>
      </w:r>
    </w:p>
    <w:p w:rsidR="002C7BEF" w:rsidRPr="005F0260" w:rsidRDefault="002C7BEF" w:rsidP="002C7BEF">
      <w:pPr>
        <w:numPr>
          <w:ilvl w:val="1"/>
          <w:numId w:val="8"/>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5F0260">
        <w:rPr>
          <w:rFonts w:ascii="Times New Roman" w:eastAsia="Times New Roman" w:hAnsi="Times New Roman" w:cs="Times New Roman"/>
          <w:sz w:val="24"/>
          <w:szCs w:val="24"/>
          <w:highlight w:val="yellow"/>
        </w:rPr>
        <w:t>udzielania pierwszej pomocy,</w:t>
      </w:r>
    </w:p>
    <w:p w:rsidR="002C7BEF" w:rsidRPr="005F0260" w:rsidRDefault="002C7BEF" w:rsidP="002C7BEF">
      <w:pPr>
        <w:numPr>
          <w:ilvl w:val="1"/>
          <w:numId w:val="8"/>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5F0260">
        <w:rPr>
          <w:rFonts w:ascii="Times New Roman" w:eastAsia="Times New Roman" w:hAnsi="Times New Roman" w:cs="Times New Roman"/>
          <w:sz w:val="24"/>
          <w:szCs w:val="24"/>
          <w:highlight w:val="yellow"/>
        </w:rPr>
        <w:t>wykonywania czynności w zakresie ochrony przeciwpożarowej i ewakuacji pracowników.</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§2. Informacja o pracownikach, o których mowa w § 1 pkt 3, obejmuje:</w:t>
      </w:r>
    </w:p>
    <w:p w:rsidR="002C7BEF" w:rsidRPr="00276ADD" w:rsidRDefault="002C7BEF" w:rsidP="002C7BE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imię i nazwisko,</w:t>
      </w:r>
    </w:p>
    <w:p w:rsidR="002C7BEF" w:rsidRPr="00276ADD" w:rsidRDefault="002C7BEF" w:rsidP="002C7BE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miejsce wykonywania pracy,</w:t>
      </w:r>
    </w:p>
    <w:p w:rsidR="002C7BEF" w:rsidRPr="00276ADD" w:rsidRDefault="002C7BEF" w:rsidP="002C7BE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numer telefonu służbowego lub innego śro</w:t>
      </w:r>
      <w:r>
        <w:rPr>
          <w:rFonts w:ascii="Times New Roman" w:eastAsia="Times New Roman" w:hAnsi="Times New Roman" w:cs="Times New Roman"/>
          <w:sz w:val="24"/>
          <w:szCs w:val="24"/>
        </w:rPr>
        <w:t>dka komunikacji elektronicznej.</w:t>
      </w:r>
    </w:p>
    <w:p w:rsidR="002C7BEF" w:rsidRPr="00276ADD"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208.</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§1. W razie gdy jednocześnie w tym samym miejscu wykonują prace pracownicy zatrudnieni przez różnych pracodawców, pracodawcy ci mają obowiązek:</w:t>
      </w:r>
    </w:p>
    <w:p w:rsidR="002C7BEF" w:rsidRPr="00276ADD" w:rsidRDefault="002C7BEF" w:rsidP="002C7BE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współpracować ze sobą,</w:t>
      </w:r>
    </w:p>
    <w:p w:rsidR="002C7BEF" w:rsidRPr="00276ADD" w:rsidRDefault="002C7BEF" w:rsidP="002C7BE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wyznaczyć koordynatora sprawującego nadzór nad bezpieczeństwem i higieną pracy wszystkich pracowników zatrudnionych w tym samym miejscu,</w:t>
      </w:r>
    </w:p>
    <w:p w:rsidR="002C7BEF" w:rsidRPr="00276ADD" w:rsidRDefault="002C7BEF" w:rsidP="002C7BE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ustalić zasady współdziałania uwzględniające sposoby postępowania w przypadku wystąpienia zagrożeń dla zdrowia lub życia pracowników,</w:t>
      </w:r>
    </w:p>
    <w:p w:rsidR="002C7BEF" w:rsidRPr="00276ADD" w:rsidRDefault="002C7BEF" w:rsidP="002C7BE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informować siebie nawzajem oraz pracowników lub ich przedstawicieli o działaniach w zakresie zapobiegania zagrożeniom zawodowym występującym podczas wykonywanych przez nich prac.</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§2. Wyznaczenie koordynatora, o którym mowa w § 1, nie zwalnia poszczególnych pracodawców z obowiązku zapewnienia bezpieczeństwa i higieny pracy zatrudnionym przez nich pracownikom.</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§3. Pracodawca, na którego terenie wykonują prace pracownicy zatrudnieni przez różnych pracodawców, jest obowiązany dostarczać tym pracodawcom, w celu przekazania pracownikom, informacje, o których mowa w art. 207</w:t>
      </w:r>
      <w:r w:rsidRPr="00276ADD">
        <w:rPr>
          <w:rFonts w:ascii="Times New Roman" w:eastAsia="Times New Roman" w:hAnsi="Times New Roman" w:cs="Times New Roman"/>
          <w:sz w:val="24"/>
          <w:szCs w:val="24"/>
          <w:vertAlign w:val="superscript"/>
        </w:rPr>
        <w:t>1</w:t>
      </w:r>
      <w:r w:rsidRPr="00276ADD">
        <w:rPr>
          <w:rFonts w:ascii="Times New Roman" w:eastAsia="Times New Roman" w:hAnsi="Times New Roman" w:cs="Times New Roman"/>
          <w:sz w:val="24"/>
          <w:szCs w:val="24"/>
        </w:rPr>
        <w:t>.</w:t>
      </w:r>
    </w:p>
    <w:p w:rsidR="002C7BEF" w:rsidRPr="00276ADD"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209.</w:t>
      </w:r>
      <w:r w:rsidRPr="00276ADD">
        <w:rPr>
          <w:rFonts w:ascii="Times New Roman" w:eastAsia="Times New Roman" w:hAnsi="Times New Roman" w:cs="Times New Roman"/>
          <w:b/>
          <w:bCs/>
          <w:sz w:val="24"/>
          <w:szCs w:val="24"/>
        </w:rPr>
        <w:t xml:space="preserve"> (uchylony).</w:t>
      </w:r>
    </w:p>
    <w:p w:rsidR="002C7BEF" w:rsidRPr="00276ADD"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209</w:t>
      </w:r>
      <w:r w:rsidRPr="00A72D59">
        <w:rPr>
          <w:rFonts w:ascii="Times New Roman" w:eastAsia="Times New Roman" w:hAnsi="Times New Roman" w:cs="Times New Roman"/>
          <w:b/>
          <w:bCs/>
          <w:sz w:val="24"/>
          <w:szCs w:val="24"/>
          <w:vertAlign w:val="superscript"/>
        </w:rPr>
        <w:t>1</w:t>
      </w:r>
      <w:r w:rsidRPr="00A72D59">
        <w:rPr>
          <w:rFonts w:ascii="Times New Roman" w:eastAsia="Times New Roman" w:hAnsi="Times New Roman" w:cs="Times New Roman"/>
          <w:b/>
          <w:bCs/>
          <w:sz w:val="24"/>
          <w:szCs w:val="24"/>
        </w:rPr>
        <w:t>.</w:t>
      </w:r>
    </w:p>
    <w:p w:rsidR="002C7BEF" w:rsidRPr="006D4658" w:rsidRDefault="002C7BEF" w:rsidP="002C7BEF">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6D4658">
        <w:rPr>
          <w:rFonts w:ascii="Times New Roman" w:eastAsia="Times New Roman" w:hAnsi="Times New Roman" w:cs="Times New Roman"/>
          <w:sz w:val="24"/>
          <w:szCs w:val="24"/>
          <w:highlight w:val="yellow"/>
        </w:rPr>
        <w:t>§1. Pracodawca jest obowiązany:</w:t>
      </w:r>
    </w:p>
    <w:p w:rsidR="002C7BEF" w:rsidRPr="006D4658" w:rsidRDefault="002C7BEF" w:rsidP="002C7BEF">
      <w:pPr>
        <w:numPr>
          <w:ilvl w:val="0"/>
          <w:numId w:val="11"/>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6D4658">
        <w:rPr>
          <w:rFonts w:ascii="Times New Roman" w:eastAsia="Times New Roman" w:hAnsi="Times New Roman" w:cs="Times New Roman"/>
          <w:sz w:val="24"/>
          <w:szCs w:val="24"/>
          <w:highlight w:val="yellow"/>
        </w:rPr>
        <w:t>zapewnić środki niezbędne do udzielania pierwszej pomocy w nagłych wypadkach, gaszenia pożaru i ewakuacji pracowników,</w:t>
      </w:r>
    </w:p>
    <w:p w:rsidR="002C7BEF" w:rsidRPr="006D4658" w:rsidRDefault="002C7BEF" w:rsidP="002C7BEF">
      <w:pPr>
        <w:numPr>
          <w:ilvl w:val="0"/>
          <w:numId w:val="11"/>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6D4658">
        <w:rPr>
          <w:rFonts w:ascii="Times New Roman" w:eastAsia="Times New Roman" w:hAnsi="Times New Roman" w:cs="Times New Roman"/>
          <w:sz w:val="24"/>
          <w:szCs w:val="24"/>
          <w:highlight w:val="yellow"/>
        </w:rPr>
        <w:t xml:space="preserve">wyznaczyć pracowników do: </w:t>
      </w:r>
    </w:p>
    <w:p w:rsidR="002C7BEF" w:rsidRPr="006D4658" w:rsidRDefault="002C7BEF" w:rsidP="002C7BEF">
      <w:pPr>
        <w:numPr>
          <w:ilvl w:val="1"/>
          <w:numId w:val="11"/>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6D4658">
        <w:rPr>
          <w:rFonts w:ascii="Times New Roman" w:eastAsia="Times New Roman" w:hAnsi="Times New Roman" w:cs="Times New Roman"/>
          <w:sz w:val="24"/>
          <w:szCs w:val="24"/>
          <w:highlight w:val="yellow"/>
        </w:rPr>
        <w:t>udzielania pierwszej pomocy,</w:t>
      </w:r>
    </w:p>
    <w:p w:rsidR="002C7BEF" w:rsidRPr="006D4658" w:rsidRDefault="002C7BEF" w:rsidP="002C7BEF">
      <w:pPr>
        <w:numPr>
          <w:ilvl w:val="1"/>
          <w:numId w:val="11"/>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6D4658">
        <w:rPr>
          <w:rFonts w:ascii="Times New Roman" w:eastAsia="Times New Roman" w:hAnsi="Times New Roman" w:cs="Times New Roman"/>
          <w:sz w:val="24"/>
          <w:szCs w:val="24"/>
          <w:highlight w:val="yellow"/>
        </w:rPr>
        <w:t>wykonywania czynności w zakresie ochrony przeciwpożarowej i ewakuacji pracowników, zgodnie z przepisami o ochronie przeciwpożarowej,</w:t>
      </w:r>
    </w:p>
    <w:p w:rsidR="002C7BEF" w:rsidRPr="006D4658" w:rsidRDefault="002C7BEF" w:rsidP="002C7BEF">
      <w:pPr>
        <w:numPr>
          <w:ilvl w:val="0"/>
          <w:numId w:val="11"/>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6D4658">
        <w:rPr>
          <w:rFonts w:ascii="Times New Roman" w:eastAsia="Times New Roman" w:hAnsi="Times New Roman" w:cs="Times New Roman"/>
          <w:sz w:val="24"/>
          <w:szCs w:val="24"/>
          <w:highlight w:val="yellow"/>
        </w:rPr>
        <w:t>zapewnić łączność ze służbami zewnętrznymi wyspecjalizowanymi w szczególności w zakresie udzielania pierwszej pomocy w nagłych wypadkach, ratownictwa medycznego oraz ochrony przeciwpożarowej.</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§2. Działania, o których mowa w § 1, powinny być dostosowane do rodzaju i zakresu prowadzonej działalności, liczby zatrudnionych pracowników i innych osób przebywających na terenie zakładu pracy oraz rodzaju i poziomu występujących zagrożeń.</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§3. Liczba pracowników, o których mowa w § 1 pkt 2, ich szkolenie oraz wyposażenie powinny być uzależnione od rodzaju i poziomu występujących zagrożeń.</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§4. W przypadku zatrudniania przez pracodawcę wyłącznie pracowników młodocianych lub niepełnosprawnych - działania, o których mowa w § 1 pkt 2, może wykonywać sam pracodawca. Przepis § 3 stosuje się odpowiednio.</w:t>
      </w:r>
    </w:p>
    <w:p w:rsidR="002C7BEF" w:rsidRPr="00276ADD"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209</w:t>
      </w:r>
      <w:r w:rsidRPr="00A72D59">
        <w:rPr>
          <w:rFonts w:ascii="Times New Roman" w:eastAsia="Times New Roman" w:hAnsi="Times New Roman" w:cs="Times New Roman"/>
          <w:b/>
          <w:bCs/>
          <w:sz w:val="24"/>
          <w:szCs w:val="24"/>
          <w:vertAlign w:val="superscript"/>
        </w:rPr>
        <w:t>2</w:t>
      </w:r>
      <w:r w:rsidRPr="00A72D59">
        <w:rPr>
          <w:rFonts w:ascii="Times New Roman" w:eastAsia="Times New Roman" w:hAnsi="Times New Roman" w:cs="Times New Roman"/>
          <w:b/>
          <w:bCs/>
          <w:sz w:val="24"/>
          <w:szCs w:val="24"/>
        </w:rPr>
        <w:t>.</w:t>
      </w:r>
    </w:p>
    <w:p w:rsidR="002C7BEF" w:rsidRPr="0072570B" w:rsidRDefault="002C7BEF" w:rsidP="002C7BEF">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72570B">
        <w:rPr>
          <w:rFonts w:ascii="Times New Roman" w:eastAsia="Times New Roman" w:hAnsi="Times New Roman" w:cs="Times New Roman"/>
          <w:sz w:val="24"/>
          <w:szCs w:val="24"/>
          <w:highlight w:val="yellow"/>
        </w:rPr>
        <w:t>§1. W przypadku możliwości wystąpienia zagrożenia dla zdrowia lub życia pracodawca jest obowiązany:</w:t>
      </w:r>
    </w:p>
    <w:p w:rsidR="002C7BEF" w:rsidRPr="0072570B" w:rsidRDefault="002C7BEF" w:rsidP="002C7BEF">
      <w:pPr>
        <w:numPr>
          <w:ilvl w:val="0"/>
          <w:numId w:val="12"/>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72570B">
        <w:rPr>
          <w:rFonts w:ascii="Times New Roman" w:eastAsia="Times New Roman" w:hAnsi="Times New Roman" w:cs="Times New Roman"/>
          <w:sz w:val="24"/>
          <w:szCs w:val="24"/>
          <w:highlight w:val="yellow"/>
        </w:rPr>
        <w:t>niezwłocznie poinformować pracowników o tych zagrożeniach oraz podjąć działania w celu zapewnienia im odpowiedniej ochrony,</w:t>
      </w:r>
    </w:p>
    <w:p w:rsidR="002C7BEF" w:rsidRPr="0072570B" w:rsidRDefault="002C7BEF" w:rsidP="002C7BEF">
      <w:pPr>
        <w:numPr>
          <w:ilvl w:val="0"/>
          <w:numId w:val="12"/>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72570B">
        <w:rPr>
          <w:rFonts w:ascii="Times New Roman" w:eastAsia="Times New Roman" w:hAnsi="Times New Roman" w:cs="Times New Roman"/>
          <w:sz w:val="24"/>
          <w:szCs w:val="24"/>
          <w:highlight w:val="yellow"/>
        </w:rPr>
        <w:t>niezwłocznie dostarczyć pracownikom instrukcje umożliwiające, w przypadku wystąpienia bezpośredniego zagrożenia, przerwanie pracy i oddalenie się z miejsca zagrożenia w miejsce bezpieczne.</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72570B">
        <w:rPr>
          <w:rFonts w:ascii="Times New Roman" w:eastAsia="Times New Roman" w:hAnsi="Times New Roman" w:cs="Times New Roman"/>
          <w:sz w:val="24"/>
          <w:szCs w:val="24"/>
          <w:highlight w:val="yellow"/>
        </w:rPr>
        <w:t>§2. W razie wystąpienia bezpośredniego zagrożenia dla zdrowia lub życia pracodawca jest obowiązany:</w:t>
      </w:r>
    </w:p>
    <w:p w:rsidR="002C7BEF" w:rsidRPr="0072570B" w:rsidRDefault="002C7BEF" w:rsidP="002C7BEF">
      <w:pPr>
        <w:numPr>
          <w:ilvl w:val="0"/>
          <w:numId w:val="13"/>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72570B">
        <w:rPr>
          <w:rFonts w:ascii="Times New Roman" w:eastAsia="Times New Roman" w:hAnsi="Times New Roman" w:cs="Times New Roman"/>
          <w:sz w:val="24"/>
          <w:szCs w:val="24"/>
          <w:highlight w:val="yellow"/>
        </w:rPr>
        <w:t>wstrzymać pracę i wydać pracownikom polecenie oddalenia się w miejsce bezpieczne,</w:t>
      </w:r>
    </w:p>
    <w:p w:rsidR="002C7BEF" w:rsidRPr="0072570B" w:rsidRDefault="002C7BEF" w:rsidP="002C7BEF">
      <w:pPr>
        <w:numPr>
          <w:ilvl w:val="0"/>
          <w:numId w:val="13"/>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72570B">
        <w:rPr>
          <w:rFonts w:ascii="Times New Roman" w:eastAsia="Times New Roman" w:hAnsi="Times New Roman" w:cs="Times New Roman"/>
          <w:sz w:val="24"/>
          <w:szCs w:val="24"/>
          <w:highlight w:val="yellow"/>
        </w:rPr>
        <w:t>do czasu usunięcia zagrożenia nie wydawać polecenia wznowienia pracy.</w:t>
      </w:r>
    </w:p>
    <w:p w:rsidR="002C7BEF" w:rsidRPr="00276ADD"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209</w:t>
      </w:r>
      <w:r w:rsidRPr="00A72D59">
        <w:rPr>
          <w:rFonts w:ascii="Times New Roman" w:eastAsia="Times New Roman" w:hAnsi="Times New Roman" w:cs="Times New Roman"/>
          <w:b/>
          <w:bCs/>
          <w:sz w:val="24"/>
          <w:szCs w:val="24"/>
          <w:vertAlign w:val="superscript"/>
        </w:rPr>
        <w:t>3</w:t>
      </w:r>
      <w:r w:rsidRPr="00A72D59">
        <w:rPr>
          <w:rFonts w:ascii="Times New Roman" w:eastAsia="Times New Roman" w:hAnsi="Times New Roman" w:cs="Times New Roman"/>
          <w:b/>
          <w:bCs/>
          <w:sz w:val="24"/>
          <w:szCs w:val="24"/>
        </w:rPr>
        <w:t>.</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§1. Pracodawca jest obowiązany umożliwić pracownikom, w przypadku wystąpienia bezpośredniego zagrożenia dla ich zdrowia lub życia albo dla zdrowia lub życia innych osób, podjęcie działań w celu uniknięcia niebezpieczeństwa - nawet bez porozumienia z przełożonym - na miarę ich wiedzy i dostępnych środków technicznych.</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§2. Pracownicy, którzy podjęli działania, o których mowa w § 1, nie mogą ponosić jakichkolwiek niekorzystnych konsekwencji tych działań, pod warunkiem że nie zaniedbali swoich obowiązków.</w:t>
      </w:r>
    </w:p>
    <w:p w:rsidR="002C7BEF" w:rsidRPr="00C70707" w:rsidRDefault="002C7BEF" w:rsidP="002C7BEF">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2C7BEF">
        <w:rPr>
          <w:rFonts w:ascii="Times New Roman" w:eastAsia="Times New Roman" w:hAnsi="Times New Roman" w:cs="Times New Roman"/>
          <w:b/>
          <w:bCs/>
          <w:sz w:val="24"/>
          <w:szCs w:val="24"/>
          <w:highlight w:val="green"/>
        </w:rPr>
        <w:t>Rozdział 2 - Prawa i obowiązki pracownika</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210.</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F10115">
        <w:rPr>
          <w:rFonts w:ascii="Times New Roman" w:eastAsia="Times New Roman" w:hAnsi="Times New Roman" w:cs="Times New Roman"/>
          <w:sz w:val="24"/>
          <w:szCs w:val="24"/>
          <w:highlight w:val="yellow"/>
        </w:rPr>
        <w:t>§1. W razie gdy warunki pracy nie odpowiadają przepisom bezpieczeństwa i higieny pracy i stwarzają bezpośrednie zagrożenie dla zdrowia lub życia pracownika albo gdy wykonywana przez niego praca grozi takim niebezpieczeństwem innym osobom, pracownik ma prawo powstrzymać się od wykonywania pracy, zawiadamiając o tym niezwłocznie przełożonego.</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F10115">
        <w:rPr>
          <w:rFonts w:ascii="Times New Roman" w:eastAsia="Times New Roman" w:hAnsi="Times New Roman" w:cs="Times New Roman"/>
          <w:sz w:val="24"/>
          <w:szCs w:val="24"/>
          <w:highlight w:val="yellow"/>
        </w:rPr>
        <w:t>§2. Jeżeli powstrzymanie się od wykonywania pracy nie usuwa zagrożenia, o którym mowa w § 1, pracownik ma prawo oddalić się z miejsca zagrożenia, zawiadamiając o tym niezwłocznie przełożonego.</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F10115">
        <w:rPr>
          <w:rFonts w:ascii="Times New Roman" w:eastAsia="Times New Roman" w:hAnsi="Times New Roman" w:cs="Times New Roman"/>
          <w:sz w:val="24"/>
          <w:szCs w:val="24"/>
          <w:highlight w:val="yellow"/>
        </w:rPr>
        <w:t>§2</w:t>
      </w:r>
      <w:r w:rsidRPr="00F10115">
        <w:rPr>
          <w:rFonts w:ascii="Times New Roman" w:eastAsia="Times New Roman" w:hAnsi="Times New Roman" w:cs="Times New Roman"/>
          <w:sz w:val="24"/>
          <w:szCs w:val="24"/>
          <w:highlight w:val="yellow"/>
          <w:vertAlign w:val="superscript"/>
        </w:rPr>
        <w:t>1</w:t>
      </w:r>
      <w:r w:rsidRPr="00F10115">
        <w:rPr>
          <w:rFonts w:ascii="Times New Roman" w:eastAsia="Times New Roman" w:hAnsi="Times New Roman" w:cs="Times New Roman"/>
          <w:sz w:val="24"/>
          <w:szCs w:val="24"/>
          <w:highlight w:val="yellow"/>
        </w:rPr>
        <w:t xml:space="preserve"> Pracownik nie może ponosić jakichkolwiek niekorzystnych dla niego konsekwencji z powodu powstrzymania się od pracy lub oddalenia się z miejsca zagrożenia w przypadkach, o których mowa w § 1 i 2.</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F10115">
        <w:rPr>
          <w:rFonts w:ascii="Times New Roman" w:eastAsia="Times New Roman" w:hAnsi="Times New Roman" w:cs="Times New Roman"/>
          <w:sz w:val="24"/>
          <w:szCs w:val="24"/>
          <w:highlight w:val="yellow"/>
        </w:rPr>
        <w:t>§3. Za czas powstrzymania się od wykonywania pracy lub oddalenia się z miejsca zagrożenia w przypadkach, o których mowa w § 1 i 2, pracownik zachowuje prawo do wynagrodzenia.</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§4. Pracownik ma prawo, po uprzednim zawiadomieniu przełożonego, powstrzymać się od wykonywania pracy wymagającej szczególnej sprawności psychofizycznej w przypadku, gdy jego stan psychofizyczny nie zapewnia bezpiecznego wykonywania pracy i stwarza zagrożenie dla innych osób.</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§5. Przepisy § 1, 2 i 4 nie dotyczą pracownika, którego obowiązkiem pracowniczym jest ratowanie życia ludzkiego lub mienia.</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§6. Minister Pracy i Polityki Socjalnej w porozumieniu z Ministrem Zdrowia i Opieki Społecznej określi, w drodze rozporządzenia, rodzaje prac wymagających szczególnej sprawności psychofizycznej.</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211.</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F10115">
        <w:rPr>
          <w:rFonts w:ascii="Times New Roman" w:eastAsia="Times New Roman" w:hAnsi="Times New Roman" w:cs="Times New Roman"/>
          <w:sz w:val="24"/>
          <w:szCs w:val="24"/>
          <w:highlight w:val="yellow"/>
        </w:rPr>
        <w:t>Przestrzeganie przepisów i zasad bezpieczeństwa i higieny pracy jest podstawowym obowiązkiem pracownika. W szczególności pracownik jest obowiązany:</w:t>
      </w:r>
    </w:p>
    <w:p w:rsidR="002C7BEF" w:rsidRPr="00F10115" w:rsidRDefault="002C7BEF" w:rsidP="002C7BEF">
      <w:pPr>
        <w:numPr>
          <w:ilvl w:val="0"/>
          <w:numId w:val="14"/>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znać przepisy i zasady bezpieczeństwa i higieny pracy, brać udział w szkoleniu i instruktażu z tego zakresu oraz poddawać się wymaganym egzaminom sprawdzającym,</w:t>
      </w:r>
    </w:p>
    <w:p w:rsidR="002C7BEF" w:rsidRPr="00F10115" w:rsidRDefault="002C7BEF" w:rsidP="002C7BEF">
      <w:pPr>
        <w:numPr>
          <w:ilvl w:val="0"/>
          <w:numId w:val="14"/>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wykonywać prace w sposób zgodny z przepisami i zasadami bezpieczeństwa i higieny pracy oraz stosować się do wydawanych w tym zakresie poleceń i wskazówek przełożonych,</w:t>
      </w:r>
    </w:p>
    <w:p w:rsidR="002C7BEF" w:rsidRPr="00F10115" w:rsidRDefault="002C7BEF" w:rsidP="002C7BEF">
      <w:pPr>
        <w:numPr>
          <w:ilvl w:val="0"/>
          <w:numId w:val="14"/>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dbać o należyty stan maszyn, urządzeń, narzędzi i sprzętu oraz o porządek i ład w miejscu pracy,</w:t>
      </w:r>
    </w:p>
    <w:p w:rsidR="002C7BEF" w:rsidRPr="00F10115" w:rsidRDefault="002C7BEF" w:rsidP="002C7BEF">
      <w:pPr>
        <w:numPr>
          <w:ilvl w:val="0"/>
          <w:numId w:val="14"/>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stosować środki ochrony zbiorowej, a także używać przydzielonych środków ochrony indywidualnej oraz odzieży i obuwia roboczego, zgodnie z ich przeznaczeniem,</w:t>
      </w:r>
    </w:p>
    <w:p w:rsidR="002C7BEF" w:rsidRPr="00F10115" w:rsidRDefault="002C7BEF" w:rsidP="002C7BEF">
      <w:pPr>
        <w:numPr>
          <w:ilvl w:val="0"/>
          <w:numId w:val="14"/>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poddawać się wstępnym, okresowym i kontrolnym oraz innym zaleconym badaniom lekarskim i stosować się do wskazań lekarskich,</w:t>
      </w:r>
    </w:p>
    <w:p w:rsidR="002C7BEF" w:rsidRPr="00F10115" w:rsidRDefault="002C7BEF" w:rsidP="002C7BEF">
      <w:pPr>
        <w:numPr>
          <w:ilvl w:val="0"/>
          <w:numId w:val="14"/>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niezwłocznie zawiadomić przełożonego o zauważonym w zakładzie pracy wypadku albo zagrożeniu życia lub zdrowia ludzkiego oraz ostrzec współpracowników, a także inne osoby znajdujące się w rejonie zagrożenia, o grożącym im niebezpieczeństwie,</w:t>
      </w:r>
    </w:p>
    <w:p w:rsidR="002C7BEF" w:rsidRPr="00F10115" w:rsidRDefault="002C7BEF" w:rsidP="002C7BEF">
      <w:pPr>
        <w:numPr>
          <w:ilvl w:val="0"/>
          <w:numId w:val="14"/>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współdziałać z pracodawcą i przełożonymi w wypełnianiu obowiązków dotyczących bezpieczeństwa i higieny pracy.</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212.</w:t>
      </w:r>
    </w:p>
    <w:p w:rsidR="002C7BEF" w:rsidRPr="00F10115" w:rsidRDefault="002C7BEF" w:rsidP="002C7BEF">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Osoba kierująca pracownikami jest obowiązana:</w:t>
      </w:r>
    </w:p>
    <w:p w:rsidR="002C7BEF" w:rsidRPr="00F10115" w:rsidRDefault="002C7BEF" w:rsidP="002C7BEF">
      <w:pPr>
        <w:numPr>
          <w:ilvl w:val="0"/>
          <w:numId w:val="15"/>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organizować stanowiska pracy zgodnie z przepisami i zasadami bezpieczeństwa i higieny pracy,</w:t>
      </w:r>
    </w:p>
    <w:p w:rsidR="002C7BEF" w:rsidRPr="00F10115" w:rsidRDefault="002C7BEF" w:rsidP="002C7BEF">
      <w:pPr>
        <w:numPr>
          <w:ilvl w:val="0"/>
          <w:numId w:val="15"/>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dbać o sprawność środków ochrony indywidualnej oraz ich stosowanie zgodnie z przeznaczeniem,</w:t>
      </w:r>
    </w:p>
    <w:p w:rsidR="002C7BEF" w:rsidRPr="00F10115" w:rsidRDefault="002C7BEF" w:rsidP="002C7BEF">
      <w:pPr>
        <w:numPr>
          <w:ilvl w:val="0"/>
          <w:numId w:val="15"/>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organizować, przygotowywać i prowadzić prace, uwzględniając zabezpieczenie pracowników przed wypadkami przy pracy, chorobami zawodowymi i innymi chorobami związanymi z warunkami środowiska pracy,</w:t>
      </w:r>
    </w:p>
    <w:p w:rsidR="002C7BEF" w:rsidRPr="00F10115" w:rsidRDefault="002C7BEF" w:rsidP="002C7BEF">
      <w:pPr>
        <w:numPr>
          <w:ilvl w:val="0"/>
          <w:numId w:val="15"/>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dbać o bezpieczny i higieniczny stan pomieszczeń pracy i wyposażenia technicznego, a także o sprawność środków ochrony zbiorowej i ich stosowanie zgodnie z przeznaczeniem,</w:t>
      </w:r>
    </w:p>
    <w:p w:rsidR="002C7BEF" w:rsidRPr="00F10115" w:rsidRDefault="002C7BEF" w:rsidP="002C7BEF">
      <w:pPr>
        <w:numPr>
          <w:ilvl w:val="0"/>
          <w:numId w:val="15"/>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egzekwować przestrzeganie przez pracowników przepisów i zasad bezpieczeństwa i higieny pracy,</w:t>
      </w:r>
    </w:p>
    <w:p w:rsidR="002C7BEF" w:rsidRPr="00F10115" w:rsidRDefault="002C7BEF" w:rsidP="002C7BEF">
      <w:pPr>
        <w:numPr>
          <w:ilvl w:val="0"/>
          <w:numId w:val="15"/>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zapewniać wykonanie zaleceń lekarza sprawującego opiekę zdrowotną nad pracownikami.</w:t>
      </w:r>
    </w:p>
    <w:p w:rsidR="002C7BEF" w:rsidRPr="00A72D59" w:rsidRDefault="002C7BEF" w:rsidP="002C7BEF">
      <w:pPr>
        <w:pStyle w:val="Nagwek3"/>
        <w:jc w:val="both"/>
        <w:rPr>
          <w:sz w:val="24"/>
          <w:szCs w:val="24"/>
        </w:rPr>
      </w:pPr>
      <w:r w:rsidRPr="002C7BEF">
        <w:rPr>
          <w:sz w:val="24"/>
          <w:szCs w:val="24"/>
          <w:highlight w:val="green"/>
        </w:rPr>
        <w:t xml:space="preserve">Rozdział 3 - </w:t>
      </w:r>
      <w:r w:rsidRPr="002C7BEF">
        <w:rPr>
          <w:rStyle w:val="Pogrubienie"/>
          <w:b/>
          <w:bCs/>
          <w:sz w:val="24"/>
          <w:szCs w:val="24"/>
        </w:rPr>
        <w:t>Obiekty budowlane i pomieszczenia pracy</w:t>
      </w:r>
    </w:p>
    <w:p w:rsidR="002C7BEF" w:rsidRPr="00A72D59" w:rsidRDefault="002C7BEF" w:rsidP="002C7BEF">
      <w:pPr>
        <w:pStyle w:val="Nagwek5"/>
        <w:jc w:val="both"/>
        <w:rPr>
          <w:sz w:val="24"/>
          <w:szCs w:val="24"/>
        </w:rPr>
      </w:pPr>
      <w:r w:rsidRPr="00A72D59">
        <w:rPr>
          <w:rStyle w:val="Pogrubienie"/>
          <w:b/>
          <w:bCs/>
          <w:sz w:val="24"/>
          <w:szCs w:val="24"/>
        </w:rPr>
        <w:t>Art. 213.</w:t>
      </w:r>
    </w:p>
    <w:p w:rsidR="002C7BEF" w:rsidRPr="00A72D59" w:rsidRDefault="002C7BEF" w:rsidP="002C7BEF">
      <w:pPr>
        <w:pStyle w:val="NormalnyWeb"/>
        <w:jc w:val="both"/>
      </w:pPr>
      <w:r w:rsidRPr="00A72D59">
        <w:t>§1. Pracodawca jest obowiązany zapewniać, aby budowa lub przebudowa obiektu budowlanego, w którym przewiduje się pomieszczenia pracy, była wykonywana na podstawie projektów uwzględniających wymagania bezpieczeństwa i higieny pracy.</w:t>
      </w:r>
    </w:p>
    <w:p w:rsidR="002C7BEF" w:rsidRPr="00A72D59" w:rsidRDefault="002C7BEF" w:rsidP="002C7BEF">
      <w:pPr>
        <w:pStyle w:val="NormalnyWeb"/>
        <w:jc w:val="both"/>
      </w:pPr>
      <w:r w:rsidRPr="00A72D59">
        <w:t>§2. Obiekt budowlany, w którym znajdują się pomieszczenia pracy, powinien spełniać wymagania dotyczące bezpieczeństwa i higieny pracy.</w:t>
      </w:r>
    </w:p>
    <w:p w:rsidR="002C7BEF" w:rsidRPr="00A72D59" w:rsidRDefault="002C7BEF" w:rsidP="002C7BEF">
      <w:pPr>
        <w:pStyle w:val="NormalnyWeb"/>
        <w:jc w:val="both"/>
      </w:pPr>
      <w:r w:rsidRPr="00A72D59">
        <w:t>§3. Przebudowa obiektu budowlanego, w którym znajdują się pomieszczenia pracy, powinna uwzględniać poprawę warunków bezpieczeństwa i higieny pracy.</w:t>
      </w:r>
    </w:p>
    <w:p w:rsidR="002C7BEF" w:rsidRPr="00A72D59" w:rsidRDefault="002C7BEF" w:rsidP="002C7BEF">
      <w:pPr>
        <w:pStyle w:val="NormalnyWeb"/>
        <w:jc w:val="both"/>
      </w:pPr>
      <w:r w:rsidRPr="00A72D59">
        <w:t>§4. Przepisy § 1-3 stosuje się odpowiednio w przypadku, gdy budowa lub przebudowa dotyczy części obiektu budowlanego, w której znajdują się pomieszczenia pracy.</w:t>
      </w:r>
    </w:p>
    <w:p w:rsidR="002C7BEF" w:rsidRPr="00A72D59" w:rsidRDefault="002C7BEF" w:rsidP="002C7BEF">
      <w:pPr>
        <w:pStyle w:val="Nagwek5"/>
        <w:jc w:val="both"/>
        <w:rPr>
          <w:sz w:val="24"/>
          <w:szCs w:val="24"/>
        </w:rPr>
      </w:pPr>
      <w:r w:rsidRPr="00A72D59">
        <w:rPr>
          <w:rStyle w:val="Pogrubienie"/>
          <w:b/>
          <w:bCs/>
          <w:sz w:val="24"/>
          <w:szCs w:val="24"/>
        </w:rPr>
        <w:t>Art. 214.</w:t>
      </w:r>
    </w:p>
    <w:p w:rsidR="002C7BEF" w:rsidRPr="00A72D59" w:rsidRDefault="002C7BEF" w:rsidP="002C7BEF">
      <w:pPr>
        <w:pStyle w:val="NormalnyWeb"/>
        <w:jc w:val="both"/>
      </w:pPr>
      <w:r w:rsidRPr="00A72D59">
        <w:t>§1. Pracodawca jest obowiązany zapewniać pomieszczenia pracy odpowiednie do rodzaju wykonywanych prac i liczby zatrudnionych pracowników.</w:t>
      </w:r>
    </w:p>
    <w:p w:rsidR="002C7BEF" w:rsidRPr="00A72D59" w:rsidRDefault="002C7BEF" w:rsidP="002C7BEF">
      <w:pPr>
        <w:pStyle w:val="NormalnyWeb"/>
        <w:jc w:val="both"/>
      </w:pPr>
      <w:r w:rsidRPr="00A72D59">
        <w:t>§2. Pracodawca jest obowiązany utrzymywać obiekty budowlane i znajdujące się w nich pomieszczenia pracy, a także tereny i urządzenia z nimi związane w stanie zapewniającym bezpieczne i higieniczne warunki pracy.</w:t>
      </w:r>
    </w:p>
    <w:p w:rsidR="002C7BEF" w:rsidRPr="00C70707" w:rsidRDefault="002C7BEF" w:rsidP="002C7BEF">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2C7BEF">
        <w:rPr>
          <w:rFonts w:ascii="Times New Roman" w:eastAsia="Times New Roman" w:hAnsi="Times New Roman" w:cs="Times New Roman"/>
          <w:b/>
          <w:bCs/>
          <w:sz w:val="24"/>
          <w:szCs w:val="24"/>
          <w:highlight w:val="green"/>
        </w:rPr>
        <w:t>Rozdział 4 - Maszyny i inne urządzenia techniczne</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215.</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Pracodawca jest obowiązany zapewnić, aby stosowane maszyny i inne urządzenia techniczne:</w:t>
      </w:r>
    </w:p>
    <w:p w:rsidR="002C7BEF" w:rsidRPr="00C70707" w:rsidRDefault="002C7BEF" w:rsidP="002C7BEF">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zapewniały bezpieczne i higieniczne warunki pracy, w szczególności zabezpieczały pracownika przed urazami, działaniem niebezpiecznych substancji chemicznych, porażeniem prądem elektrycznym, nadmiernym hałasem, działaniem drgań mechanicznych i promieniowania oraz szkodliwym i niebezpiecznym działaniem innych czynników środowiska pracy,</w:t>
      </w:r>
    </w:p>
    <w:p w:rsidR="002C7BEF" w:rsidRPr="00C70707" w:rsidRDefault="002C7BEF" w:rsidP="002C7BEF">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uwzględniały zasady ergonomii.</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216.</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§1. Pracodawca wyposaża w odpowiednie zabezpieczenia maszyny i inne urządzenia techniczne, które nie spełniają wymagań określonych w art. 215.</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§2. W przypadku gdy konstrukcja zabezpieczenia jest uzależniona od warunków lokalnych, wyposażenie maszyny lub innego urządzenia technicznego w odpowiednie zabezpieczenia należy do obowiązków pracodawcy.</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217.</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Niedopuszczalne jest wyposażanie stanowisk pracy w maszyny i inne urządzenia techniczne, które nie spełniają wymagań dotyczących oceny zgodności określonych w odrębnych przepisach.</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218.</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Przepisy art. 215 i 217 stosuje się odpowiednio do narzędzi pracy.</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219.</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Przepisy art. 215 i 217 nie naruszają wymagań określonych przepisami dotyczącymi maszyn i innych urządzeń technicznych:</w:t>
      </w:r>
    </w:p>
    <w:p w:rsidR="002C7BEF" w:rsidRPr="00C70707" w:rsidRDefault="002C7BEF" w:rsidP="002C7BEF">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będących środkami transportu kolejowego, samochodowego, morskiego, wodnego śródlądowego i lotniczego,</w:t>
      </w:r>
    </w:p>
    <w:p w:rsidR="002C7BEF" w:rsidRPr="00C70707" w:rsidRDefault="002C7BEF" w:rsidP="002C7BEF">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podlegających przepisom o dozorze technicznym,</w:t>
      </w:r>
    </w:p>
    <w:p w:rsidR="002C7BEF" w:rsidRPr="00C70707" w:rsidRDefault="002C7BEF" w:rsidP="002C7BEF">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podlegających przepisom Prawa geologicznego i górniczego,</w:t>
      </w:r>
    </w:p>
    <w:p w:rsidR="002C7BEF" w:rsidRPr="00C70707" w:rsidRDefault="002C7BEF" w:rsidP="002C7BEF">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podlegających przepisom obowiązującym w jednostkach podległych Ministrowi Obrony Narodowej oraz ministrowi właściwemu do spraw wewnętrznych,</w:t>
      </w:r>
    </w:p>
    <w:p w:rsidR="002C7BEF" w:rsidRPr="00C70707" w:rsidRDefault="002C7BEF" w:rsidP="002C7BEF">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podlegających przepisom Prawa atomowego.</w:t>
      </w:r>
    </w:p>
    <w:p w:rsidR="002C7BEF" w:rsidRPr="00C70707" w:rsidRDefault="002C7BEF" w:rsidP="002C7BEF">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2C7BEF">
        <w:rPr>
          <w:rFonts w:ascii="Times New Roman" w:eastAsia="Times New Roman" w:hAnsi="Times New Roman" w:cs="Times New Roman"/>
          <w:b/>
          <w:bCs/>
          <w:sz w:val="24"/>
          <w:szCs w:val="24"/>
          <w:highlight w:val="green"/>
        </w:rPr>
        <w:t>Rozdział 5 - Czynniki oraz procesy pracy stwarzające szczególne zagrożenie dla zdrowia lub życia</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220.</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§1. Niedopuszczalne jest stosowanie materiałów i procesów technologicznych bez uprzedniego ustalenia stopnia ich szkodliwości dla zdrowia pracowników i podjęcia odpowiednich środków profilaktycznych.</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§2. Minister Zdrowia i Opieki Społecznej w porozumieniu z Ministrem Pracy i Polityki Socjalnej oraz właściwymi ministrami określi, w drodze rozporządzenia:</w:t>
      </w:r>
    </w:p>
    <w:p w:rsidR="002C7BEF" w:rsidRPr="00C70707" w:rsidRDefault="002C7BEF" w:rsidP="002C7BEF">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wykaz jednostek upoważnionych do przeprowadzania badań materiałów i procesów technologicznych w celu ustalenia stopnia ich szkodliwości dla zdrowia oraz zakres tych badań,</w:t>
      </w:r>
    </w:p>
    <w:p w:rsidR="002C7BEF" w:rsidRPr="00C70707" w:rsidRDefault="002C7BEF" w:rsidP="002C7BEF">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zakaz albo ograniczenie stosowania, obrotu lub transportu materiałów i procesów technologicznych ze względu na ich szkodliwość dla zdrowia albo uzależnienie ich stosowania, obrotu lub transportu od przestrzegania określonych warunków.</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§3. Przepisy § 2 nie dotyczą substancji chemicznych i ich mieszanin.</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221.</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§1. Niedopuszczalne jest stosowanie substancji chemicznych i ich mieszanin nie oznakowanych w sposób widoczny, umożliwiający ich identyfikację.</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§2. Niedopuszczalne jest stosowanie substancji niebezpiecznej, mieszaniny niebezpiecznej, susbstancji stwarzającej zagrożenie lub mieszaniny stwarzającej zagrożenie bez posiadania aktualnego spisu tych substancji i mieszanin oraz kart charakterystyki, a także opakowań zabezpieczających przed ich szkodliwym działaniem, pożarem lub wybuchem.</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§3. Stosowanie substancji niebezpiecznej, mieszaniny niebezpiecznej, substancji stwarzającej zagrożenie lub mieszaniny stwarzającej zagrożenie jest dopuszczalne pod warunkiem zastosowania środków zapewniających pracownikom ochronę ich zdrowia i życia.</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§4. Zasady klasyfikacji substancji chemicznych i ich mieszanin pod względem zagrożeń dla zdrowia lub życia, wykaz substancji chemicznych niebezpiecznych, wymagania dotyczące kart charakterystyki substancji lub preparatów niebezpiecznych oraz sposób ich oznakowania określają odrębne przepisy.</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§5. (uchylony).</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222.</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 1. W razie zatrudniania pracownika w warunkach narażenia na działanie substancji chemicznych, ich mieszanin, czynników lub procesów technologicznych o działaniu rakotwórczym lub mutagennym, pracodawca zastępuje te substancje chemiczne, ich mieszaniny, czynniki lub procesy technologiczne mniej szkodliwymi dla zdrowia lub stosuje inne dostępne środki ograniczające stopień tego narażenia, przy odpowiednim wykorzystaniu osiągnięć nauki i techniki.</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 2. Pracodawca rejestruje wszystkie rodzaje prac w kontakcie z substancjami chemicznymi, ich mieszaninami, czynnikami lub procesami technologicznymi o działaniu rakotwórczym lub mutagennym, określonymi w wykazie, o którym mowa w § 3, a także prowadzi rejestr pracowników zatrudnionych przy tych pracach.</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 3. Minister właściwy do spraw zdrowia w porozumieniu z ministrem właściwym do spraw pracy, uwzględniając zróżnicowane właściwości substancji chemicznych, ich mieszanin, czynników lub procesów technologicznych o działaniu rakotwórczym lub mutagennym, ich zastosowanie oraz konieczność podjęcia niezbędnych środków zabezpieczających przed zagrożeniami wynikającymi z ich stosowania, określi, w drodze rozporządzenia:</w:t>
      </w:r>
    </w:p>
    <w:p w:rsidR="002C7BEF" w:rsidRPr="00C70707" w:rsidRDefault="002C7BEF" w:rsidP="002C7BE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wykaz substancji chemicznych, ich mieszanin, czynników lub procesów technologicznych o działaniu rakotwórczym lub mutagennym i sposób ich rejestrowania,</w:t>
      </w:r>
    </w:p>
    <w:p w:rsidR="002C7BEF" w:rsidRPr="00C70707" w:rsidRDefault="002C7BEF" w:rsidP="002C7BE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sposób prowadzenia rejestru prac, których wykonywanie powoduje konieczność pozostawania w kontakcie z substancjami chemicznymi, ich mieszaninami, czynnikami lub procesami technologicznymi o działaniu rakotwórczym lub mutagennym,</w:t>
      </w:r>
    </w:p>
    <w:p w:rsidR="002C7BEF" w:rsidRPr="00C70707" w:rsidRDefault="002C7BEF" w:rsidP="002C7BE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sposób prowadzenia rejestru pracowników zatrudnionych przy tych pracach,</w:t>
      </w:r>
    </w:p>
    <w:p w:rsidR="002C7BEF" w:rsidRPr="00C70707" w:rsidRDefault="002C7BEF" w:rsidP="002C7BE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wzory dokumentów dotyczących narażenia pracowników na substancje chemiczne, ich mieszaniny, czynniki lub procesy technologiczne o działaniu rakotwórczym lub mutagennym oraz sposób przechowywania i przekazywania tych dokumentów do podmiotów właściwych do rozpoznawania lub stwierdzania chorób zawodowych,</w:t>
      </w:r>
    </w:p>
    <w:p w:rsidR="002C7BEF" w:rsidRPr="00C70707" w:rsidRDefault="002C7BEF" w:rsidP="002C7BE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szczegółowe warunki ochrony pracowników przed zagrożeniami spowodowanymi przez substancje chemiczne, ich mieszaniny, czynniki lub procesy technologiczne o działaniu rakotwórczym lub mutagennym,</w:t>
      </w:r>
    </w:p>
    <w:p w:rsidR="002C7BEF" w:rsidRPr="00C70707" w:rsidRDefault="002C7BEF" w:rsidP="002C7BE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warunki i sposób monitorowania stanu zdrowia pracowników narażonych na działanie substancji chemicznych, ich mieszanin, czynników lub procesów technologicznych o działaniu rakotwórczym lub mutagennym.</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222</w:t>
      </w:r>
      <w:r w:rsidRPr="00A72D59">
        <w:rPr>
          <w:rFonts w:ascii="Times New Roman" w:eastAsia="Times New Roman" w:hAnsi="Times New Roman" w:cs="Times New Roman"/>
          <w:b/>
          <w:bCs/>
          <w:sz w:val="24"/>
          <w:szCs w:val="24"/>
          <w:vertAlign w:val="superscript"/>
        </w:rPr>
        <w:t>1</w:t>
      </w:r>
      <w:r w:rsidRPr="00A72D59">
        <w:rPr>
          <w:rFonts w:ascii="Times New Roman" w:eastAsia="Times New Roman" w:hAnsi="Times New Roman" w:cs="Times New Roman"/>
          <w:b/>
          <w:bCs/>
          <w:sz w:val="24"/>
          <w:szCs w:val="24"/>
        </w:rPr>
        <w:t xml:space="preserve">. </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§1. W razie zatrudniania pracownika w warunkach narażenia na działanie szkodliwych czynników biologicznych pracodawca stosuje wszelkie dostępne środki eliminujące narażenie, a jeżeli jest to niemożliwe - ograniczające stopień tego narażenia, przy odpowiednim wykorzystaniu osiągnięć nauki i techniki.</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§2. Pracodawca prowadzi rejestr prac narażających pracowników na działanie szkodliwych czynników biologicznych oraz rejestr pracowników zatrudnionych przy takich pracach.</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§3. Minister właściwy do spraw zdrowia, w porozumieniu z ministrem właściwym do spraw pracy, uwzględniając zróżnicowane działanie czynników biologicznych na organizm człowieka oraz konieczność podjęcia niezbędnych środków zabezpieczających przed zagrożeniami wynikającymi z wykonywania pracy w warunkach narażenia na działanie czynników biologicznych, określi, w drodze rozporządzenia:</w:t>
      </w:r>
    </w:p>
    <w:p w:rsidR="002C7BEF" w:rsidRPr="00C70707" w:rsidRDefault="002C7BEF" w:rsidP="002C7BEF">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klasyfikację i wykaz szkodliwych czynników biologicznych,</w:t>
      </w:r>
    </w:p>
    <w:p w:rsidR="002C7BEF" w:rsidRPr="00C70707" w:rsidRDefault="002C7BEF" w:rsidP="002C7BEF">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wykaz prac narażających pracowników na działanie czynników biologicznych,</w:t>
      </w:r>
    </w:p>
    <w:p w:rsidR="002C7BEF" w:rsidRPr="00C70707" w:rsidRDefault="002C7BEF" w:rsidP="002C7BEF">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szczegółowe warunki ochrony pracowników przed zagrożeniami spowodowanymi przez szkodliwe czynniki biologiczne, w tym rodzaje środków niezbędnych do zapewnienia ochrony zdrowia i życia pracowników narażonych na działanie tych czynników, zakres stosowania tych środków oraz warunki i sposób monitorowania stanu zdrowia narażonych pracowników,</w:t>
      </w:r>
    </w:p>
    <w:p w:rsidR="002C7BEF" w:rsidRPr="00C70707" w:rsidRDefault="002C7BEF" w:rsidP="002C7BEF">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sposób prowadzenia rejestrów prac i pracowników, o których mowa w § 2, oraz sposób przechowywania i przekazywania tych rejestrów do podmiotów właściwych do rozpoznawania lub stwierdzania chorób zawodowych.</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223.</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§1. Pracodawca jest obowiązany chronić pracowników przed promieniowaniem jonizującym, pochodzącym ze źródeł sztucznych i naturalnych, występujących w środowisku pracy.</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§2. Dawka promieniowania jonizującego pochodzącego ze źródeł naturalnych, otrzymywana przez pracownika przy pracy w warunkach narażenia na to promieniowanie, nie może przekraczać dawek granicznych, określonych w odrębnych przepisach dla sztucznych źródeł promieniowania jonizującego.</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224.</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§1. Pracodawca prowadzący działalność, która stwarza możliwość wystąpienia nagłego niebezpieczeństwa dla zdrowia lub życia pracowników, jest obowiązany podejmować działania zapobiegające takiemu niebezpieczeństwu.</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§2. W przypadku, o którym mowa w § 1, pracodawca jest obowiązany zapewnić:</w:t>
      </w:r>
    </w:p>
    <w:p w:rsidR="002C7BEF" w:rsidRPr="00C70707" w:rsidRDefault="002C7BEF" w:rsidP="002C7BEF">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odpowiednie do rodzaju niebezpieczeństwa urządzenia i sprzęt ratowniczy oraz ich obsługę przez osoby należycie przeszkolone,</w:t>
      </w:r>
    </w:p>
    <w:p w:rsidR="002C7BEF" w:rsidRPr="00C70707" w:rsidRDefault="002C7BEF" w:rsidP="002C7BEF">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udzielenie pierwszej pomocy poszkodowanym.</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§3. Przepisy § 1 i 2 nie naruszają wymagań, określonych w odrębnych przepisach, dotyczących katastrof i innych nadzwyczajnych zagrożeń.</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225.</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§1. Pracodawca jest obowiązany zapewnić, aby prace, przy których istnieje możliwość wystąpienia szczególnego zagrożenia dla zdrowia lub życia ludzkiego, były wykonywane przez co najmniej dwie osoby, w celu zapewnienia asekuracji.</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 2. Wykaz prac, o których mowa w § 1, ustala pracodawca po konsultacji z pracownikami lub ich przedstawicielami, uwzględniając przepisy wydane na podstawie art. 237</w:t>
      </w:r>
      <w:r w:rsidRPr="00C70707">
        <w:rPr>
          <w:rFonts w:ascii="Times New Roman" w:eastAsia="Times New Roman" w:hAnsi="Times New Roman" w:cs="Times New Roman"/>
          <w:sz w:val="24"/>
          <w:szCs w:val="24"/>
          <w:vertAlign w:val="superscript"/>
        </w:rPr>
        <w:t>15</w:t>
      </w:r>
      <w:r w:rsidRPr="00C70707">
        <w:rPr>
          <w:rFonts w:ascii="Times New Roman" w:eastAsia="Times New Roman" w:hAnsi="Times New Roman" w:cs="Times New Roman"/>
          <w:sz w:val="24"/>
          <w:szCs w:val="24"/>
        </w:rPr>
        <w:t>.</w:t>
      </w:r>
    </w:p>
    <w:p w:rsidR="002C7BEF" w:rsidRPr="00130A00" w:rsidRDefault="002C7BEF" w:rsidP="002C7BEF">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2C7BEF">
        <w:rPr>
          <w:rFonts w:ascii="Times New Roman" w:eastAsia="Times New Roman" w:hAnsi="Times New Roman" w:cs="Times New Roman"/>
          <w:b/>
          <w:bCs/>
          <w:sz w:val="24"/>
          <w:szCs w:val="24"/>
          <w:highlight w:val="green"/>
        </w:rPr>
        <w:t>Rozdział 6 - Profilaktyczna ochrona zdrowia</w:t>
      </w:r>
    </w:p>
    <w:p w:rsidR="002C7BEF" w:rsidRPr="00130A00"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226.</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Pracodawca:</w:t>
      </w:r>
    </w:p>
    <w:p w:rsidR="002C7BEF" w:rsidRPr="00130A00" w:rsidRDefault="002C7BEF" w:rsidP="002C7BEF">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ocenia i dokumentuje ryzyko zawodowe związane z wykonywaną pracą oraz stosuje niezbędne środki profilaktyczne zmniejszające ryzyko,</w:t>
      </w:r>
    </w:p>
    <w:p w:rsidR="002C7BEF" w:rsidRPr="00130A00" w:rsidRDefault="002C7BEF" w:rsidP="002C7BEF">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informuje pracowników o ryzyku zawodowym, które wiąże się z wykonywaną pracą, oraz o zasadach ochrony przed zagrożeniami.</w:t>
      </w:r>
    </w:p>
    <w:p w:rsidR="002C7BEF" w:rsidRPr="00130A00"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227.</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§1. Pracodawca jest obowiązany stosować środki zapobiegające chorobom zawodowym i innym chorobom związanym z wykonywaną pracą, w szczególności:</w:t>
      </w:r>
    </w:p>
    <w:p w:rsidR="002C7BEF" w:rsidRPr="00130A00" w:rsidRDefault="002C7BEF" w:rsidP="002C7BEF">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utrzymywać w stanie stałej sprawności urządzenia ograniczające lub eliminujące szkodliwe dla zdrowia czynniki środowiska pracy oraz urządzenia służące do pomiarów tych czynników,</w:t>
      </w:r>
    </w:p>
    <w:p w:rsidR="002C7BEF" w:rsidRPr="00130A00" w:rsidRDefault="002C7BEF" w:rsidP="002C7BEF">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przeprowadzać, na swój koszt, badania i pomiary czynników szkodliwych dla zdrowia, rejestrować i przechowywać wyniki tych badań i pomiarów oraz udostępniać je pracownikom.</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§2. Minister właściwy do spraw zdrowia, uwzględniając zróżnicowane działanie na organizm człowieka czynników szkodliwych występujących w środowisku pracy oraz konieczność podjęcia niezbędnych środków zabezpieczających przed ich działaniem, określi, w drodze rozporządzenia:</w:t>
      </w:r>
    </w:p>
    <w:p w:rsidR="002C7BEF" w:rsidRPr="00130A00" w:rsidRDefault="002C7BEF" w:rsidP="002C7BEF">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tryb, metody, rodzaj i częstotliwość wykonywania badań i pomiarów, o których mowa w § 1 pkt 2,</w:t>
      </w:r>
    </w:p>
    <w:p w:rsidR="002C7BEF" w:rsidRPr="00130A00" w:rsidRDefault="002C7BEF" w:rsidP="002C7BEF">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przypadki, w których jest konieczne prowadzenie pomiarów ciągłych,</w:t>
      </w:r>
    </w:p>
    <w:p w:rsidR="002C7BEF" w:rsidRPr="00130A00" w:rsidRDefault="002C7BEF" w:rsidP="002C7BEF">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wymagania, jakie powinny spełniać laboratoria wykonujące badania i pomiary,</w:t>
      </w:r>
    </w:p>
    <w:p w:rsidR="002C7BEF" w:rsidRPr="00130A00" w:rsidRDefault="002C7BEF" w:rsidP="002C7BEF">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sposób rejestrowania i przechowywania wyników tych badań i pomiarów,</w:t>
      </w:r>
    </w:p>
    <w:p w:rsidR="002C7BEF" w:rsidRPr="00130A00" w:rsidRDefault="002C7BEF" w:rsidP="002C7BEF">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wzory dokumentów oraz sposób udostępniania wyników badań i pomiarów pracownikom.</w:t>
      </w:r>
    </w:p>
    <w:p w:rsidR="002C7BEF" w:rsidRPr="00130A00"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228.</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§1. Prezes Rady Ministrów powoła, w drodze rozporządzenia, Międzyresortową Komisję do Spraw Najwyższych Dopuszczalnych Stężeń i Natężeń Czynników Szkodliwych dla Zdrowia w Środowisku Pracy, określi jej uprawnienia oraz sposób wykonywania zadań.</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§2. Do zadań Komisji, o której mowa w § 1, należy:</w:t>
      </w:r>
    </w:p>
    <w:p w:rsidR="002C7BEF" w:rsidRPr="00130A00" w:rsidRDefault="002C7BEF" w:rsidP="002C7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przedkładanie Ministrowi Pracy i Polityki Socjalnej wniosków dotyczących wartości najwyższych dopuszczalnych stężeń i natężeń czynników szkodliwych dla zdrowia w środowisku pracy - do celów określonych w § 3,</w:t>
      </w:r>
    </w:p>
    <w:p w:rsidR="002C7BEF" w:rsidRPr="00130A00" w:rsidRDefault="002C7BEF" w:rsidP="002C7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inicjowanie prac badawczych niezbędnych do realizacji zadań, o których mowa w pkt 1.</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§3. Minister Pracy i Polityki Socjalnej w porozumieniu z Ministrem Zdrowia i Opieki Społecznej określi, w drodze rozporządzenia, wykaz najwyższych dopuszczalnych stężeń i natężeń czynników szkodliwych dla zdrowia w środowisku pracy.</w:t>
      </w:r>
    </w:p>
    <w:p w:rsidR="002C7BEF" w:rsidRPr="00130A00"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229.</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i/>
          <w:iCs/>
          <w:sz w:val="24"/>
          <w:szCs w:val="24"/>
        </w:rPr>
      </w:pPr>
      <w:r w:rsidRPr="00130A00">
        <w:rPr>
          <w:rFonts w:ascii="Times New Roman" w:eastAsia="Times New Roman" w:hAnsi="Times New Roman" w:cs="Times New Roman"/>
          <w:i/>
          <w:iCs/>
          <w:sz w:val="24"/>
          <w:szCs w:val="24"/>
        </w:rPr>
        <w:t>[§1. Wstępnym badaniom lekarskim podlegają:</w:t>
      </w:r>
    </w:p>
    <w:p w:rsidR="002C7BEF" w:rsidRPr="00130A00" w:rsidRDefault="002C7BEF" w:rsidP="002C7BEF">
      <w:pPr>
        <w:numPr>
          <w:ilvl w:val="0"/>
          <w:numId w:val="26"/>
        </w:numPr>
        <w:spacing w:before="100" w:beforeAutospacing="1" w:after="100" w:afterAutospacing="1" w:line="240" w:lineRule="auto"/>
        <w:jc w:val="both"/>
        <w:rPr>
          <w:rFonts w:ascii="Times New Roman" w:eastAsia="Times New Roman" w:hAnsi="Times New Roman" w:cs="Times New Roman"/>
          <w:i/>
          <w:iCs/>
          <w:sz w:val="24"/>
          <w:szCs w:val="24"/>
        </w:rPr>
      </w:pPr>
      <w:r w:rsidRPr="00130A00">
        <w:rPr>
          <w:rFonts w:ascii="Times New Roman" w:eastAsia="Times New Roman" w:hAnsi="Times New Roman" w:cs="Times New Roman"/>
          <w:i/>
          <w:iCs/>
          <w:sz w:val="24"/>
          <w:szCs w:val="24"/>
        </w:rPr>
        <w:t>osoby przyjmowane do pracy,</w:t>
      </w:r>
    </w:p>
    <w:p w:rsidR="002C7BEF" w:rsidRPr="00130A00" w:rsidRDefault="002C7BEF" w:rsidP="002C7BEF">
      <w:pPr>
        <w:numPr>
          <w:ilvl w:val="0"/>
          <w:numId w:val="26"/>
        </w:numPr>
        <w:spacing w:before="100" w:beforeAutospacing="1" w:after="100" w:afterAutospacing="1" w:line="240" w:lineRule="auto"/>
        <w:jc w:val="both"/>
        <w:rPr>
          <w:rFonts w:ascii="Times New Roman" w:eastAsia="Times New Roman" w:hAnsi="Times New Roman" w:cs="Times New Roman"/>
          <w:i/>
          <w:iCs/>
          <w:sz w:val="24"/>
          <w:szCs w:val="24"/>
        </w:rPr>
      </w:pPr>
      <w:r w:rsidRPr="00130A00">
        <w:rPr>
          <w:rFonts w:ascii="Times New Roman" w:eastAsia="Times New Roman" w:hAnsi="Times New Roman" w:cs="Times New Roman"/>
          <w:i/>
          <w:iCs/>
          <w:sz w:val="24"/>
          <w:szCs w:val="24"/>
        </w:rPr>
        <w:t xml:space="preserve">pracownicy młodociani przenoszeni na inne stanowiska pracy i inni pracownicy przenoszeni na stanowiska pracy, na których występują czynniki szkodliwe dla zdrowia lub warunki uciążliwe. </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i/>
          <w:iCs/>
          <w:sz w:val="24"/>
          <w:szCs w:val="24"/>
        </w:rPr>
      </w:pPr>
      <w:r w:rsidRPr="00130A00">
        <w:rPr>
          <w:rFonts w:ascii="Times New Roman" w:eastAsia="Times New Roman" w:hAnsi="Times New Roman" w:cs="Times New Roman"/>
          <w:i/>
          <w:iCs/>
          <w:sz w:val="24"/>
          <w:szCs w:val="24"/>
        </w:rPr>
        <w:t>Badaniom wstępnym nie podlegają jednak osoby przyjmowane ponownie do pracy u danego pracodawcy na to samo stanowisko lub na stanowisko o takich samych warunkach pracy, na podstawie kolejnej umowy o prace zawartej w ciągu 30 dni po rozwiązaniu lub wygaśnięciu poprzedniej umowy o prace z tym pracodawcą.]</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&lt;§ 1. Wstępnym badaniom lekarskim, z zastrzeżeniem § 11, podlegają:</w:t>
      </w:r>
    </w:p>
    <w:p w:rsidR="002C7BEF" w:rsidRPr="00A72D59"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1) osoby przyj</w:t>
      </w:r>
      <w:r w:rsidRPr="00A72D59">
        <w:rPr>
          <w:rFonts w:ascii="Times New Roman" w:eastAsia="Times New Roman" w:hAnsi="Times New Roman" w:cs="Times New Roman"/>
          <w:b/>
          <w:bCs/>
          <w:sz w:val="24"/>
          <w:szCs w:val="24"/>
        </w:rPr>
        <w:t xml:space="preserve">mowane do pracy; </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b/>
          <w:bCs/>
          <w:sz w:val="24"/>
          <w:szCs w:val="24"/>
        </w:rPr>
        <w:t>2) pracownicy młodociani przenoszeni na inne stanowiska pracy i inni pracownicy przenoszeni na stanowiska pracy, na których występują czynniki szkodliwe dla zdrowia lub warunki uciążliwe.</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 1</w:t>
      </w:r>
      <w:r w:rsidRPr="00130A00">
        <w:rPr>
          <w:rFonts w:ascii="Times New Roman" w:eastAsia="Times New Roman" w:hAnsi="Times New Roman" w:cs="Times New Roman"/>
          <w:b/>
          <w:bCs/>
          <w:sz w:val="24"/>
          <w:szCs w:val="24"/>
          <w:vertAlign w:val="superscript"/>
        </w:rPr>
        <w:t>1</w:t>
      </w:r>
      <w:r w:rsidRPr="00130A00">
        <w:rPr>
          <w:rFonts w:ascii="Times New Roman" w:eastAsia="Times New Roman" w:hAnsi="Times New Roman" w:cs="Times New Roman"/>
          <w:b/>
          <w:bCs/>
          <w:sz w:val="24"/>
          <w:szCs w:val="24"/>
        </w:rPr>
        <w:t>. Wstępnym badaniom lekarskim nie podlegają osoby:</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1) przyjmowane ponownie do pracy u tego samego pracodawcy na to samo stanowisko lub na stanowisko o takich samych warunkach pracy w ciągu 30 dni po rozwiązaniu lub wygaśnięciu poprzedniego stosunku pracy z tym pracodawcą;</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2) przyjmowane do pracy u innego pracodawcy na dane stanowisko w ciągu 30 dni po rozwiązaniu lub wygaśnięciu poprzedniego stosunku pracy, jeżeli przedstawią pracodawcy aktualne orzeczenie lekarskie stwierdzające brak przeciwwskazań do pracy w warunkach pracy opisanych w skierowaniu na badania lekarskie, a pracodawca ten stwierdzi, że warunki te odpowiadają warunkom występującym na danym stanowisku pracy, z wyłączeniem osób przyjmowanych do wykonywania prac szczególnie niebezpiecznych.</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 1</w:t>
      </w:r>
      <w:r w:rsidRPr="00130A00">
        <w:rPr>
          <w:rFonts w:ascii="Times New Roman" w:eastAsia="Times New Roman" w:hAnsi="Times New Roman" w:cs="Times New Roman"/>
          <w:b/>
          <w:bCs/>
          <w:sz w:val="24"/>
          <w:szCs w:val="24"/>
          <w:vertAlign w:val="superscript"/>
        </w:rPr>
        <w:t>2</w:t>
      </w:r>
      <w:r w:rsidRPr="00130A00">
        <w:rPr>
          <w:rFonts w:ascii="Times New Roman" w:eastAsia="Times New Roman" w:hAnsi="Times New Roman" w:cs="Times New Roman"/>
          <w:b/>
          <w:bCs/>
          <w:sz w:val="24"/>
          <w:szCs w:val="24"/>
        </w:rPr>
        <w:t>. Przepis § 11 pkt 2 stosuje się odpowiednio w przypadku przyjmowania do pracy osoby pozostającej jednocześnie w stosunku pracy z innym pracodawcą.&gt;</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§2. Pracownik podlega okresowym badaniom lekarskim. W przypadku niezdolności do pracy trwającej dłużej niż 30 dni, spowodowanej chorobą, pracownik podlega ponadto kontrolnym badaniom lekarskim w celu ustalenia zdolności do wykonywania pracy na dotychczasowym stanowisku.</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§3. Okresowe i kontrolne badania lekarskie przeprowadza się w miarę możliwości w godzinach pracy. Za czas niewykonywania pracy w związku z przeprowadzanymi badaniami pracownik zachowuje prawo do wynagrodzenia, a w razie przejazdu na te badania do innej miejscowości przysługują mu należności na pokrycie kosztów przejazdu według zasad obowiązujących przy podróżach służbowych.</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A72D59">
        <w:rPr>
          <w:rFonts w:ascii="Times New Roman" w:eastAsia="Times New Roman" w:hAnsi="Times New Roman" w:cs="Times New Roman"/>
          <w:i/>
          <w:iCs/>
          <w:sz w:val="24"/>
          <w:szCs w:val="24"/>
        </w:rPr>
        <w:t>[§4. Pracodawca nie może dopuścić do pracy pracownika bez aktualnego orzeczenia lekarskiego stwierdzającego brak przeciwwskazań do pracy na określonym stanowisku.]</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&lt;§ 4. Pracodawca nie może dopuścić do pracy pracownika bez aktualnego orzeczenia lekarskiego stwierdzającego brak przeciwwskazań do pracy na określonym stanowisku w warunkach pracy opisanych w skierowaniu na badania lekarskie.</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 4a. Wstępne, okresowe i kontrolne badania lekarskie przeprowadza się na podstawie skierowania wydanego przez pracodawcę.&gt;</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§5. Pracodawca zatrudniający pracowników w warunkach narażenia na działanie substancji i czynników rakotwórczych lub pyłów zwłókniających jest obowiązany zapewnić tym pracownikom okresowe badania lekarskie także:</w:t>
      </w:r>
    </w:p>
    <w:p w:rsidR="002C7BEF" w:rsidRPr="00130A00" w:rsidRDefault="002C7BEF" w:rsidP="002C7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po zaprzestaniu pracy w kontakcie z tymi substancjami, czynnikami lub pyłami,</w:t>
      </w:r>
    </w:p>
    <w:p w:rsidR="002C7BEF" w:rsidRPr="00130A00" w:rsidRDefault="002C7BEF" w:rsidP="002C7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po rozwiązaniu stosunku pracy, jeżeli zainteresowana osoba zgłosi wniosek o objęcie takimi badaniami.</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§6. Badania, o których mowa w § 1, 2 i 5, są przeprowadzane na koszt pracodawcy. Pracodawca ponosi ponadto inne koszty profilaktycznej opieki zdrowotnej nad pracownikami, niezbędnej z uwagi na warunki pracy.</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§7. Pracodawca jest obowiązany przechowywać orzeczenia wydane na podstawie badań lekarskich, o których mowa w § 1, 2 i 5.</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i/>
          <w:iCs/>
          <w:sz w:val="24"/>
          <w:szCs w:val="24"/>
        </w:rPr>
      </w:pPr>
      <w:r w:rsidRPr="00130A00">
        <w:rPr>
          <w:rFonts w:ascii="Times New Roman" w:eastAsia="Times New Roman" w:hAnsi="Times New Roman" w:cs="Times New Roman"/>
          <w:i/>
          <w:iCs/>
          <w:sz w:val="24"/>
          <w:szCs w:val="24"/>
        </w:rPr>
        <w:t>[§8. Minister Zdrowia i Opieki Społecznej w porozumieniu z Ministrem Pracy i Polityki Socjalnej określi w drodze rozporządzenia:</w:t>
      </w:r>
    </w:p>
    <w:p w:rsidR="002C7BEF" w:rsidRPr="00130A00" w:rsidRDefault="002C7BEF" w:rsidP="002C7BEF">
      <w:pPr>
        <w:numPr>
          <w:ilvl w:val="0"/>
          <w:numId w:val="28"/>
        </w:numPr>
        <w:spacing w:before="100" w:beforeAutospacing="1" w:after="100" w:afterAutospacing="1" w:line="240" w:lineRule="auto"/>
        <w:jc w:val="both"/>
        <w:rPr>
          <w:rFonts w:ascii="Times New Roman" w:eastAsia="Times New Roman" w:hAnsi="Times New Roman" w:cs="Times New Roman"/>
          <w:i/>
          <w:iCs/>
          <w:sz w:val="24"/>
          <w:szCs w:val="24"/>
        </w:rPr>
      </w:pPr>
      <w:r w:rsidRPr="00130A00">
        <w:rPr>
          <w:rFonts w:ascii="Times New Roman" w:eastAsia="Times New Roman" w:hAnsi="Times New Roman" w:cs="Times New Roman"/>
          <w:i/>
          <w:iCs/>
          <w:sz w:val="24"/>
          <w:szCs w:val="24"/>
        </w:rPr>
        <w:t>tryb i zakres badań lekarskich, o których mowa w § 1, 2 i 5, oraz częstotliwość badań okresowych, a także sposób dokumentowania i kontroli badań lekarskich,</w:t>
      </w:r>
    </w:p>
    <w:p w:rsidR="002C7BEF" w:rsidRPr="00130A00" w:rsidRDefault="002C7BEF" w:rsidP="002C7BEF">
      <w:pPr>
        <w:numPr>
          <w:ilvl w:val="0"/>
          <w:numId w:val="28"/>
        </w:numPr>
        <w:spacing w:before="100" w:beforeAutospacing="1" w:after="100" w:afterAutospacing="1" w:line="240" w:lineRule="auto"/>
        <w:jc w:val="both"/>
        <w:rPr>
          <w:rFonts w:ascii="Times New Roman" w:eastAsia="Times New Roman" w:hAnsi="Times New Roman" w:cs="Times New Roman"/>
          <w:i/>
          <w:iCs/>
          <w:sz w:val="24"/>
          <w:szCs w:val="24"/>
        </w:rPr>
      </w:pPr>
      <w:r w:rsidRPr="00130A00">
        <w:rPr>
          <w:rFonts w:ascii="Times New Roman" w:eastAsia="Times New Roman" w:hAnsi="Times New Roman" w:cs="Times New Roman"/>
          <w:i/>
          <w:iCs/>
          <w:sz w:val="24"/>
          <w:szCs w:val="24"/>
        </w:rPr>
        <w:t>tryb wydawania i przechowywania orzeczeń lekarskich do celów przewidzianych w Kodeksie pracy i w przepisach wydanych na jego podstawie,</w:t>
      </w:r>
    </w:p>
    <w:p w:rsidR="002C7BEF" w:rsidRPr="00130A00" w:rsidRDefault="002C7BEF" w:rsidP="002C7BEF">
      <w:pPr>
        <w:numPr>
          <w:ilvl w:val="0"/>
          <w:numId w:val="28"/>
        </w:numPr>
        <w:spacing w:before="100" w:beforeAutospacing="1" w:after="100" w:afterAutospacing="1" w:line="240" w:lineRule="auto"/>
        <w:jc w:val="both"/>
        <w:rPr>
          <w:rFonts w:ascii="Times New Roman" w:eastAsia="Times New Roman" w:hAnsi="Times New Roman" w:cs="Times New Roman"/>
          <w:i/>
          <w:iCs/>
          <w:sz w:val="24"/>
          <w:szCs w:val="24"/>
        </w:rPr>
      </w:pPr>
      <w:r w:rsidRPr="00130A00">
        <w:rPr>
          <w:rFonts w:ascii="Times New Roman" w:eastAsia="Times New Roman" w:hAnsi="Times New Roman" w:cs="Times New Roman"/>
          <w:i/>
          <w:iCs/>
          <w:sz w:val="24"/>
          <w:szCs w:val="24"/>
        </w:rPr>
        <w:t>zakres profilaktycznej opieki zdrowotnej, o której mowa w § 6 zdanie drugie,</w:t>
      </w:r>
    </w:p>
    <w:p w:rsidR="002C7BEF" w:rsidRPr="00130A00" w:rsidRDefault="002C7BEF" w:rsidP="002C7BEF">
      <w:pPr>
        <w:numPr>
          <w:ilvl w:val="0"/>
          <w:numId w:val="28"/>
        </w:numPr>
        <w:spacing w:before="100" w:beforeAutospacing="1" w:after="100" w:afterAutospacing="1" w:line="240" w:lineRule="auto"/>
        <w:jc w:val="both"/>
        <w:rPr>
          <w:rFonts w:ascii="Times New Roman" w:eastAsia="Times New Roman" w:hAnsi="Times New Roman" w:cs="Times New Roman"/>
          <w:i/>
          <w:iCs/>
          <w:sz w:val="24"/>
          <w:szCs w:val="24"/>
        </w:rPr>
      </w:pPr>
      <w:r w:rsidRPr="00130A00">
        <w:rPr>
          <w:rFonts w:ascii="Times New Roman" w:eastAsia="Times New Roman" w:hAnsi="Times New Roman" w:cs="Times New Roman"/>
          <w:i/>
          <w:iCs/>
          <w:sz w:val="24"/>
          <w:szCs w:val="24"/>
        </w:rPr>
        <w:t>dodatkowe wymagania kwalifikacyjne, jakie powinni spełniać lekarze przeprowadzający badania, o których mowa w § 1, 2 i 5, oraz sprawujący profilaktyczną opiekę zdrowotną, o której mowa w § 6 zdanie drugie.]</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&lt;§ 8. Minister właściwy do spraw zdrowia w porozumieniu z ministrem właściwym do spraw pracy określi, w drodze rozporządzenia:</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1) tryb i zakres badań lekarskich, o których mowa w § 1, 2 i 5, oraz częstotliwość badań okresowych, a także sposób dokumentowania i kontroli badań lekarskich,</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2) tryb wydawania i przechowywania orzeczeń lekarskich do celów przewidzianych w niniejszej ustawie i w przepisach wydanych na jej podstawie,</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3) zakres informacji objętych skierowaniem na badania lekarskie i orzeczeniem lekarskim, a także wzory tych dokumentów,</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4) zakres profilaktycznej opieki zdrowotnej, o której mowa w § 6 zdanie drugie,&gt;</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A72D59">
        <w:rPr>
          <w:rFonts w:ascii="Times New Roman" w:eastAsia="Times New Roman" w:hAnsi="Times New Roman" w:cs="Times New Roman"/>
          <w:b/>
          <w:bCs/>
          <w:sz w:val="24"/>
          <w:szCs w:val="24"/>
        </w:rPr>
        <w:t>Nowe brzmienie § 1, 4 i 8 w art. 229 wejdzie w życie z dn. 1.04.2015 r. (Dz. U. z 2014 r. poz. 1662).</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A72D59">
        <w:rPr>
          <w:rFonts w:ascii="Times New Roman" w:eastAsia="Times New Roman" w:hAnsi="Times New Roman" w:cs="Times New Roman"/>
          <w:b/>
          <w:bCs/>
          <w:sz w:val="24"/>
          <w:szCs w:val="24"/>
        </w:rPr>
        <w:t>Dodane § 1</w:t>
      </w:r>
      <w:r w:rsidRPr="00A72D59">
        <w:rPr>
          <w:rFonts w:ascii="Times New Roman" w:eastAsia="Times New Roman" w:hAnsi="Times New Roman" w:cs="Times New Roman"/>
          <w:b/>
          <w:bCs/>
          <w:sz w:val="24"/>
          <w:szCs w:val="24"/>
          <w:vertAlign w:val="superscript"/>
        </w:rPr>
        <w:t>1</w:t>
      </w:r>
      <w:r w:rsidRPr="00A72D59">
        <w:rPr>
          <w:rFonts w:ascii="Times New Roman" w:eastAsia="Times New Roman" w:hAnsi="Times New Roman" w:cs="Times New Roman"/>
          <w:b/>
          <w:bCs/>
          <w:sz w:val="24"/>
          <w:szCs w:val="24"/>
        </w:rPr>
        <w:t>, 1</w:t>
      </w:r>
      <w:r w:rsidRPr="00A72D59">
        <w:rPr>
          <w:rFonts w:ascii="Times New Roman" w:eastAsia="Times New Roman" w:hAnsi="Times New Roman" w:cs="Times New Roman"/>
          <w:b/>
          <w:bCs/>
          <w:sz w:val="24"/>
          <w:szCs w:val="24"/>
          <w:vertAlign w:val="superscript"/>
        </w:rPr>
        <w:t>2</w:t>
      </w:r>
      <w:r w:rsidRPr="00A72D59">
        <w:rPr>
          <w:rFonts w:ascii="Times New Roman" w:eastAsia="Times New Roman" w:hAnsi="Times New Roman" w:cs="Times New Roman"/>
          <w:b/>
          <w:bCs/>
          <w:sz w:val="24"/>
          <w:szCs w:val="24"/>
        </w:rPr>
        <w:t xml:space="preserve"> i 4a w art. 229 wejdą w życie z dn. 1.04.2015 r. (Dz. U. z 2014 r. poz. 1662).</w:t>
      </w:r>
    </w:p>
    <w:p w:rsidR="002C7BEF" w:rsidRPr="00130A00"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230.</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§1. W razie stwierdzenia u pracownika objawów wskazujących na powstawanie choroby zawodowej, pracodawca jest obowiązany, na podstawie orzeczenia lekarskiego, w terminie i na czas określony w tym orzeczeniu, przenieść pracownika do innej pracy nie narażającej go na działanie czynnika, który wywołał te objawy.</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§2. Jeżeli przeniesienie do innej pracy powoduje obniżenie wynagrodzenia, pracownikowi przysługuje dodatek wyrównawczy przez okres nie przekraczający 6 miesięcy.</w:t>
      </w:r>
    </w:p>
    <w:p w:rsidR="002C7BEF" w:rsidRPr="00130A00"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231.</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Pracodawca, na podstawie orzeczenia lekarskiego, przenosi do odpowiedniej pracy pracownika, który stał się niezdolny do wykonywania dotychczasowej pracy wskutek wypadku przy pracy lub choroby zawodowej i nie został uznany za niezdolnego do pracy w rozumieniu przepisów o emeryturach i rentach z Funduszu Ubezpieczeń Społecznych. Przepis art. 230 § 2 stosuje się odpowiednio.</w:t>
      </w:r>
    </w:p>
    <w:p w:rsidR="002C7BEF" w:rsidRPr="00130A00"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232.</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Pracodawca jest obowiązany zapewnić pracownikom zatrudnionym w warunkach szczególnie uciążliwych, nieodpłatnie, odpowiednie posiłki i napoje, jeżeli jest to niezbędne ze względów profilaktycznych. Rada Ministrów określi, w drodze rozporządzenia, rodzaje tych posiłków i napojów oraz wymagania, jakie powinny spełniać, a także przypadki i warunki ich wydawania.</w:t>
      </w:r>
    </w:p>
    <w:p w:rsidR="002C7BEF" w:rsidRPr="00130A00"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233.</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Pracodawca jest obowiązany zapewnić pracownikom odpowiednie urządzenia higieniczno-sanitarne oraz dostarczyć niezbędne środki higieny osobistej.</w:t>
      </w:r>
    </w:p>
    <w:p w:rsidR="002C7BEF" w:rsidRPr="00595D3A" w:rsidRDefault="002C7BEF" w:rsidP="002C7BEF">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2C7BEF">
        <w:rPr>
          <w:rFonts w:ascii="Times New Roman" w:eastAsia="Times New Roman" w:hAnsi="Times New Roman" w:cs="Times New Roman"/>
          <w:b/>
          <w:bCs/>
          <w:sz w:val="24"/>
          <w:szCs w:val="24"/>
          <w:highlight w:val="green"/>
        </w:rPr>
        <w:t>Rozdział 7 - Wypadki przy pracy i choroby zawodowe</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234.</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W razie wypadku przy pracy pracodawca jest obowiązany podjąć niezbędne działania eliminujące lub ograniczające zagrożenie, zapewnić udzielenie pierwszej pomocy osobom poszkodowanym i ustalenie w przewidzianym trybie okoliczności i przyczyn wypadku oraz zastosować odpowiednie środki zapobiegające podobnym wypadkom.</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Pracodawca jest obowiązany niezwłocznie zawiadomić właściwego inspektora pracy i prokuratora o śmiertelnym, ciężkim lub zbiorowym wypadku przy pracy oraz o każdym innym wypadku, który wywołał wymienione skutki, mającym związek z pracą, jeżeli może być uznany za wypadek przy pracy.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§3. Pracodawca jest obowiązany prowadzić rejestr wypadków przy pracy.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§3</w:t>
      </w:r>
      <w:r w:rsidRPr="00595D3A">
        <w:rPr>
          <w:rFonts w:ascii="Times New Roman" w:eastAsia="Times New Roman" w:hAnsi="Times New Roman" w:cs="Times New Roman"/>
          <w:sz w:val="24"/>
          <w:szCs w:val="24"/>
          <w:vertAlign w:val="superscript"/>
        </w:rPr>
        <w:t>1</w:t>
      </w:r>
      <w:r w:rsidRPr="00595D3A">
        <w:rPr>
          <w:rFonts w:ascii="Times New Roman" w:eastAsia="Times New Roman" w:hAnsi="Times New Roman" w:cs="Times New Roman"/>
          <w:sz w:val="24"/>
          <w:szCs w:val="24"/>
        </w:rPr>
        <w:t>. Pracodawca jest obowiązany przechowywać protokół ustalenia okoliczności i przyczyn wypadku przy pracy wraz z pozostałą dokumentacją powypadkową przez 10 lat.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§4. Koszty związane z ustalaniem okoliczności i przyczyn wypadków przy pracy ponosi pracodawca.</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235.</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Pracodawca jest obowiązany niezwłocznie zgłosić właściwemu państwowemu inspektorowi sanitarnemu i właściwemu okręgowemu inspektorowi pracy każdy przypadek podejrzenia choroby zawodowej.</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Obowiązek, o którym mowa w § 1, dotyczy także lekarza podmiotu właściwego do rozpoznania choroby zawodowej, o którym mowa w przepisach wydanych na podstawie art. 237 § 1 pkt 6.</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w:t>
      </w:r>
      <w:r w:rsidRPr="00595D3A">
        <w:rPr>
          <w:rFonts w:ascii="Times New Roman" w:eastAsia="Times New Roman" w:hAnsi="Times New Roman" w:cs="Times New Roman"/>
          <w:sz w:val="24"/>
          <w:szCs w:val="24"/>
          <w:vertAlign w:val="superscript"/>
        </w:rPr>
        <w:t>1</w:t>
      </w:r>
      <w:r w:rsidRPr="00595D3A">
        <w:rPr>
          <w:rFonts w:ascii="Times New Roman" w:eastAsia="Times New Roman" w:hAnsi="Times New Roman" w:cs="Times New Roman"/>
          <w:sz w:val="24"/>
          <w:szCs w:val="24"/>
        </w:rPr>
        <w:t>. W każdym przypadku podejrzenia choroby zawodowej:</w:t>
      </w:r>
    </w:p>
    <w:p w:rsidR="002C7BEF" w:rsidRPr="00595D3A" w:rsidRDefault="002C7BEF" w:rsidP="002C7BEF">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lekarz,</w:t>
      </w:r>
    </w:p>
    <w:p w:rsidR="002C7BEF" w:rsidRPr="00595D3A" w:rsidRDefault="002C7BEF" w:rsidP="002C7BEF">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lekarz dentysta, który podczas wykonywania zawodu powziął takie podejrzenie u pacjenta,</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 kieruje na badania w celu wydania orzeczenia o rozpoznaniu choroby zawodowej albo o braku podstaw do jej rozpoznania.</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w:t>
      </w:r>
      <w:r w:rsidRPr="00595D3A">
        <w:rPr>
          <w:rFonts w:ascii="Times New Roman" w:eastAsia="Times New Roman" w:hAnsi="Times New Roman" w:cs="Times New Roman"/>
          <w:sz w:val="24"/>
          <w:szCs w:val="24"/>
          <w:vertAlign w:val="superscript"/>
        </w:rPr>
        <w:t>2</w:t>
      </w:r>
      <w:r w:rsidRPr="00595D3A">
        <w:rPr>
          <w:rFonts w:ascii="Times New Roman" w:eastAsia="Times New Roman" w:hAnsi="Times New Roman" w:cs="Times New Roman"/>
          <w:sz w:val="24"/>
          <w:szCs w:val="24"/>
        </w:rPr>
        <w:t>. Zgłoszenia podejrzenia choroby zawodowej może również dokonać pracownik lub były pracownik, który podejrzewa, że występujące u niego objawy mogą wskazywać na taką chorobę, przy czym pracownik aktualnie zatrudniony zgłasza podejrzenie za pośrednictwem lekarza sprawującego nad nim profilaktyczną opiekę zdrowotną.</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§3. W razie rozpoznania u pracownika choroby zawodowej, pracodawca jest obowiązany:</w:t>
      </w:r>
    </w:p>
    <w:p w:rsidR="002C7BEF" w:rsidRPr="00595D3A" w:rsidRDefault="002C7BEF" w:rsidP="002C7BEF">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ustalić przyczyny powstania choroby zawodowej oraz charakter i rozmiar zagrożenia tą chorobą, działając w porozumieniu z właściwym organem Państwowej Inspekcji Sanitarnej,</w:t>
      </w:r>
    </w:p>
    <w:p w:rsidR="002C7BEF" w:rsidRPr="00595D3A" w:rsidRDefault="002C7BEF" w:rsidP="002C7BEF">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przystąpić niezwłocznie do usunięcia czynników powodujących powstanie choroby zawodowej i zastosować inne niezbędne środki zapobiegawcze,</w:t>
      </w:r>
    </w:p>
    <w:p w:rsidR="002C7BEF" w:rsidRPr="00595D3A" w:rsidRDefault="002C7BEF" w:rsidP="002C7BEF">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zapewnić realizację zaleceń lekarskich.</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§4. Pracodawca jest obowiązany prowadzić rejestr obejmujący przypadki stwierdzonych chorób zawodowych i podejrzeń o takie choroby.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§5. Pracodawca przesyła zawiadomienie o skutkach choroby zawodowej do instytutu medycyny pracy, wskazanego w przepisach wydanych na podstawie art. 237 § 1</w:t>
      </w:r>
      <w:r w:rsidRPr="00595D3A">
        <w:rPr>
          <w:rFonts w:ascii="Times New Roman" w:eastAsia="Times New Roman" w:hAnsi="Times New Roman" w:cs="Times New Roman"/>
          <w:sz w:val="24"/>
          <w:szCs w:val="24"/>
          <w:vertAlign w:val="superscript"/>
        </w:rPr>
        <w:t>1</w:t>
      </w:r>
      <w:r w:rsidRPr="00595D3A">
        <w:rPr>
          <w:rFonts w:ascii="Times New Roman" w:eastAsia="Times New Roman" w:hAnsi="Times New Roman" w:cs="Times New Roman"/>
          <w:sz w:val="24"/>
          <w:szCs w:val="24"/>
        </w:rPr>
        <w:t xml:space="preserve"> oraz do właściwego państwowego inspektora sanitarnego.</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235</w:t>
      </w:r>
      <w:r w:rsidRPr="00A72D59">
        <w:rPr>
          <w:rFonts w:ascii="Times New Roman" w:eastAsia="Times New Roman" w:hAnsi="Times New Roman" w:cs="Times New Roman"/>
          <w:b/>
          <w:bCs/>
          <w:sz w:val="24"/>
          <w:szCs w:val="24"/>
          <w:vertAlign w:val="superscript"/>
        </w:rPr>
        <w:t>1</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Za chorobę zawodową uważa się chorobę, wymienioną w wykazie chorób zawodowych, jeżeli w wyniku oceny warunków pracy można stwierdzić bezspornie lub z wysokim prawdopodobieństwem, że została ona spowodowana działaniem czynników szkodliwych dla zdrowia występujących w środowisku pracy albo w związku ze sposobem wykonywania pracy, zwanych "narażeniem zawodowym".</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235</w:t>
      </w:r>
      <w:r w:rsidRPr="00A72D59">
        <w:rPr>
          <w:rFonts w:ascii="Times New Roman" w:eastAsia="Times New Roman" w:hAnsi="Times New Roman" w:cs="Times New Roman"/>
          <w:b/>
          <w:bCs/>
          <w:sz w:val="24"/>
          <w:szCs w:val="24"/>
          <w:vertAlign w:val="superscript"/>
        </w:rPr>
        <w:t>2</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Rozpoznanie choroby zawodowej u pracownika lub byłego pracownika może nastąpić w okresie jego zatrudnienia w narażeniu zawodowym albo po zakończeniu pracy w takim narażeniu, pod warunkiem wystąpienia udokumentowanych objawów chorobowych w okresie ustalonym w wykazie chorób zawodowych.</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236.</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Pracodawca jest obowiązany systematycznie analizować przyczyny wypadków przy pracy, chorób zawodowych i innych chorób związanych z warunkami środowiska pracy i na podstawie wyników tych analiz stosować właściwe środki zapobiegawcze.</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Rada Ministrów określi, w drodze rozporządzenia:</w:t>
      </w:r>
    </w:p>
    <w:p w:rsidR="002C7BEF" w:rsidRPr="00595D3A" w:rsidRDefault="002C7BEF" w:rsidP="002C7BEF">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sposób i tryb postępowania przy ustalaniu okoliczności i przyczyn wypadków przy pracy oraz sposób ich dokumentowania, a także zakres informacji zamieszczanych w rejestrze wypadków przy pracy,</w:t>
      </w:r>
    </w:p>
    <w:p w:rsidR="002C7BEF" w:rsidRPr="00595D3A" w:rsidRDefault="002C7BEF" w:rsidP="002C7BEF">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skład zespołu powypadkowego,</w:t>
      </w:r>
    </w:p>
    <w:p w:rsidR="002C7BEF" w:rsidRPr="00595D3A" w:rsidRDefault="002C7BEF" w:rsidP="002C7BEF">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wykaz chorób zawodowych,</w:t>
      </w:r>
    </w:p>
    <w:p w:rsidR="002C7BEF" w:rsidRPr="00595D3A" w:rsidRDefault="002C7BEF" w:rsidP="002C7BEF">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okres, w którym wystąpienie udokumentowanych objawów chorobowych upoważnia do rozpoznania choroby zawodowej pomimo wcześniejszego zakończenia pracy w narażeniu zawodowym,</w:t>
      </w:r>
    </w:p>
    <w:p w:rsidR="002C7BEF" w:rsidRPr="00595D3A" w:rsidRDefault="002C7BEF" w:rsidP="002C7BEF">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sposób i tryb postępowania dotyczący zgłaszania podejrzenia, rozpoznawania i stwierdzania chorób zawodowych,</w:t>
      </w:r>
    </w:p>
    <w:p w:rsidR="002C7BEF" w:rsidRPr="00595D3A" w:rsidRDefault="002C7BEF" w:rsidP="002C7BEF">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podmioty właściwe w sprawie rozpoznawania chorób zawodowych,</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 uwzględniając aktualną wiedzę w zakresie patogenezy i epidemiologii chorób powodowanych przez czynniki szkodliwe dla człowieka występujące w środowisku pracy oraz kierując się koniecznością zapobiegania występowaniu wypadków przy pracy i chorób zawodowych.</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w:t>
      </w:r>
      <w:r w:rsidRPr="00595D3A">
        <w:rPr>
          <w:rFonts w:ascii="Times New Roman" w:eastAsia="Times New Roman" w:hAnsi="Times New Roman" w:cs="Times New Roman"/>
          <w:sz w:val="24"/>
          <w:szCs w:val="24"/>
          <w:vertAlign w:val="superscript"/>
        </w:rPr>
        <w:t>1</w:t>
      </w:r>
      <w:r w:rsidRPr="00595D3A">
        <w:rPr>
          <w:rFonts w:ascii="Times New Roman" w:eastAsia="Times New Roman" w:hAnsi="Times New Roman" w:cs="Times New Roman"/>
          <w:sz w:val="24"/>
          <w:szCs w:val="24"/>
        </w:rPr>
        <w:t xml:space="preserve">. Rada Ministrów wskaże w drodze rozporządzenia instytut medycyny pracy, do którego pracodawca przesyła zawiadomienie o skutkach choroby zawodowej oraz termin, w którym ma ono być przesłane, mając na uwadze specjalizację instytutu oraz rodzaj prowadzonych w nim badań. </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Minister właściwy do spraw pracy określi, w drodze rozporządzenia, wzór protokołu ustalenia okoliczności i przyczyn wypadku przy pracy zawierający dane dotyczące poszkodowanego, składu zespołu powypadkowego, wypadku i jego skutków, stwierdzenie, że wypadek jest lub nie jest wypadkiem przy pracy, oraz wnioski i zalecane środki profilaktyczne, a także pouczenie dla stron postępowania powypadkowego.</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§3. Minister właściwy do spraw pracy określi, w drodze rozporządzenia, wzór statystycznej karty wypadku przy pracy, uwzględniając dane dotyczące pracodawcy, poszkodowanego, wypadku przy pracy, a także jego skutków oraz sposób i terminy jej sporządzania i przekazywania do właściwego urzędu statystycznego.</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§4. Minister właściwy do spraw zdrowia określi, w drodze rozporządzenia:</w:t>
      </w:r>
    </w:p>
    <w:p w:rsidR="002C7BEF" w:rsidRPr="00595D3A" w:rsidRDefault="002C7BEF" w:rsidP="002C7BEF">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sposób dokumentowania chorób zawodowych i skutków tych chorób, a także prowadzenia rejestrów chorób zawodowych, uwzględniając w szczególności wzory dokumentów stosowanych w postępowaniu dotyczącym tych chorób oraz dane objęte rejestrem,</w:t>
      </w:r>
    </w:p>
    <w:p w:rsidR="002C7BEF" w:rsidRPr="00595D3A" w:rsidRDefault="002C7BEF" w:rsidP="002C7BEF">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wytyczne diagnostyczno-orzecznicze i kryteria rozpoznawania chorób zawodowych, uwzględniając w szczególności rodzaj choroby oraz czynniki szkodliwe i uciążliwe wywołujące te choroby.</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1</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Pracownikowi, który uległ wypadkowi przy pracy lub zachorował na chorobę zawodową określoną w wykazie, o którym mowa w art. 237 § 1 pkt 2, przysługują świadczenia z ubezpieczenia społecznego, określone w odrębnych przepisach.</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Pracownikowi, który uległ wypadkowi przy pracy, przysługuje od pracodawcy odszkodowanie za utratę lub uszkodzenie w związku z wypadkiem przedmiotów osobistego użytku oraz przedmiotów niezbędnych do wykonywania pracy, z wyjątkiem utraty lub uszkodzenia pojazdów samochodowych oraz wartości pieniężnych.</w:t>
      </w:r>
    </w:p>
    <w:p w:rsidR="002C7BEF" w:rsidRPr="00A72D59" w:rsidRDefault="002C7BEF" w:rsidP="002C7BEF">
      <w:pPr>
        <w:pStyle w:val="Nagwek3"/>
        <w:jc w:val="both"/>
        <w:rPr>
          <w:sz w:val="24"/>
          <w:szCs w:val="24"/>
        </w:rPr>
      </w:pPr>
      <w:r w:rsidRPr="002C7BEF">
        <w:rPr>
          <w:sz w:val="24"/>
          <w:szCs w:val="24"/>
          <w:highlight w:val="green"/>
        </w:rPr>
        <w:t xml:space="preserve">Rozdział 8 - </w:t>
      </w:r>
      <w:r w:rsidRPr="002C7BEF">
        <w:rPr>
          <w:rStyle w:val="Pogrubienie"/>
          <w:b/>
          <w:bCs/>
          <w:sz w:val="24"/>
          <w:szCs w:val="24"/>
        </w:rPr>
        <w:t>Szkolenie</w:t>
      </w:r>
    </w:p>
    <w:p w:rsidR="002C7BEF" w:rsidRPr="00A72D59" w:rsidRDefault="002C7BEF" w:rsidP="002C7BEF">
      <w:pPr>
        <w:pStyle w:val="Nagwek5"/>
        <w:jc w:val="both"/>
        <w:rPr>
          <w:sz w:val="24"/>
          <w:szCs w:val="24"/>
        </w:rPr>
      </w:pPr>
      <w:r w:rsidRPr="00A72D59">
        <w:rPr>
          <w:rStyle w:val="Pogrubienie"/>
          <w:b/>
          <w:bCs/>
          <w:sz w:val="24"/>
          <w:szCs w:val="24"/>
        </w:rPr>
        <w:t>Art. 237</w:t>
      </w:r>
      <w:r w:rsidRPr="00A72D59">
        <w:rPr>
          <w:rStyle w:val="Pogrubienie"/>
          <w:b/>
          <w:bCs/>
          <w:sz w:val="24"/>
          <w:szCs w:val="24"/>
          <w:vertAlign w:val="superscript"/>
        </w:rPr>
        <w:t>2</w:t>
      </w:r>
      <w:r w:rsidRPr="00A72D59">
        <w:rPr>
          <w:rStyle w:val="Pogrubienie"/>
          <w:b/>
          <w:bCs/>
          <w:sz w:val="24"/>
          <w:szCs w:val="24"/>
        </w:rPr>
        <w:t>.</w:t>
      </w:r>
    </w:p>
    <w:p w:rsidR="002C7BEF" w:rsidRPr="00A72D59" w:rsidRDefault="002C7BEF" w:rsidP="002C7BEF">
      <w:pPr>
        <w:pStyle w:val="NormalnyWeb"/>
        <w:jc w:val="both"/>
      </w:pPr>
      <w:r w:rsidRPr="00A72D59">
        <w:t>Minister Edukacji Narodowej jest obowiązany zapewnić uwzględnianie problematyki bezpieczeństwa i higieny pracy oraz ergonomii w programach nauczania w szkołach, po uzgodnieniu zakresu tej problematyki z Ministrem Pracy i Polityki Socjalnej.</w:t>
      </w:r>
    </w:p>
    <w:p w:rsidR="002C7BEF" w:rsidRPr="00A72D59" w:rsidRDefault="002C7BEF" w:rsidP="002C7BEF">
      <w:pPr>
        <w:pStyle w:val="Nagwek5"/>
        <w:jc w:val="both"/>
        <w:rPr>
          <w:sz w:val="24"/>
          <w:szCs w:val="24"/>
        </w:rPr>
      </w:pPr>
      <w:r w:rsidRPr="00A72D59">
        <w:rPr>
          <w:rStyle w:val="Pogrubienie"/>
          <w:b/>
          <w:bCs/>
          <w:sz w:val="24"/>
          <w:szCs w:val="24"/>
        </w:rPr>
        <w:t>Art. 237</w:t>
      </w:r>
      <w:r w:rsidRPr="00A72D59">
        <w:rPr>
          <w:rStyle w:val="Pogrubienie"/>
          <w:b/>
          <w:bCs/>
          <w:sz w:val="24"/>
          <w:szCs w:val="24"/>
          <w:vertAlign w:val="superscript"/>
        </w:rPr>
        <w:t>3</w:t>
      </w:r>
      <w:r w:rsidRPr="00A72D59">
        <w:rPr>
          <w:rStyle w:val="Pogrubienie"/>
          <w:b/>
          <w:bCs/>
          <w:sz w:val="24"/>
          <w:szCs w:val="24"/>
        </w:rPr>
        <w:t>.</w:t>
      </w:r>
    </w:p>
    <w:p w:rsidR="002C7BEF" w:rsidRPr="00A72D59" w:rsidRDefault="002C7BEF" w:rsidP="002C7BEF">
      <w:pPr>
        <w:pStyle w:val="NormalnyWeb"/>
        <w:jc w:val="both"/>
      </w:pPr>
      <w:r w:rsidRPr="00A72D59">
        <w:t>§1. Nie wolno dopuścić pracownika do pracy, do której wykonywania nie posiada on wymaganych kwalifikacji lub potrzebnych umiejętności, a także dostatecznej znajomości przepisów oraz zasad bezpieczeństwa i higieny pracy.</w:t>
      </w:r>
    </w:p>
    <w:p w:rsidR="002C7BEF" w:rsidRPr="00A72D59" w:rsidRDefault="002C7BEF" w:rsidP="002C7BEF">
      <w:pPr>
        <w:pStyle w:val="NormalnyWeb"/>
        <w:jc w:val="both"/>
      </w:pPr>
      <w:r w:rsidRPr="00A72D59">
        <w:t>§2. Pracodawca jest obowiązany zapewnić przeszkolenie pracownika w zakresie bezpieczeństwa i higieny pracy przed dopuszczeniem go do pracy oraz prowadzenie okresowych szkoleń w tym zakresie. Szkolenie pracownika przed dopuszczeniem do pracy nie jest wymagane w przypadku podjęcia przez niego pracy na tym samym stanowisku pracy, które zajmował u danego pracodawcy bezpośrednio przed nawiązaniem z tym pracodawcą kolejnej umowy o prace.</w:t>
      </w:r>
    </w:p>
    <w:p w:rsidR="002C7BEF" w:rsidRPr="00A72D59" w:rsidRDefault="002C7BEF" w:rsidP="002C7BEF">
      <w:pPr>
        <w:pStyle w:val="NormalnyWeb"/>
        <w:jc w:val="both"/>
      </w:pPr>
      <w:r w:rsidRPr="00A72D59">
        <w:t>§2</w:t>
      </w:r>
      <w:r w:rsidRPr="00A72D59">
        <w:rPr>
          <w:vertAlign w:val="superscript"/>
        </w:rPr>
        <w:t>1</w:t>
      </w:r>
      <w:r w:rsidRPr="00A72D59">
        <w:t>. Pracodawca jest obowiązany odbyć szkolenie w dziedzinie bezpieczeństwa i higieny pracy w zakresie niezbędnym do wykonywania ciążących na nim obowiązków. Szkolenie to powinno być okresowo powtarzane.</w:t>
      </w:r>
    </w:p>
    <w:p w:rsidR="002C7BEF" w:rsidRPr="00A72D59" w:rsidRDefault="002C7BEF" w:rsidP="002C7BEF">
      <w:pPr>
        <w:pStyle w:val="NormalnyWeb"/>
        <w:jc w:val="both"/>
      </w:pPr>
      <w:r w:rsidRPr="00A72D59">
        <w:t>§3. Szkolenia, o których mowa w § 2, odbywają się w czasie pracy i na koszt pracodawcy.</w:t>
      </w:r>
    </w:p>
    <w:p w:rsidR="002C7BEF" w:rsidRPr="00A72D59" w:rsidRDefault="002C7BEF" w:rsidP="002C7BEF">
      <w:pPr>
        <w:pStyle w:val="Nagwek5"/>
        <w:jc w:val="both"/>
        <w:rPr>
          <w:sz w:val="24"/>
          <w:szCs w:val="24"/>
        </w:rPr>
      </w:pPr>
      <w:r w:rsidRPr="00A72D59">
        <w:rPr>
          <w:rStyle w:val="Pogrubienie"/>
          <w:b/>
          <w:bCs/>
          <w:sz w:val="24"/>
          <w:szCs w:val="24"/>
        </w:rPr>
        <w:t>Art. 237</w:t>
      </w:r>
      <w:r w:rsidRPr="00A72D59">
        <w:rPr>
          <w:rStyle w:val="Pogrubienie"/>
          <w:b/>
          <w:bCs/>
          <w:sz w:val="24"/>
          <w:szCs w:val="24"/>
          <w:vertAlign w:val="superscript"/>
        </w:rPr>
        <w:t>4</w:t>
      </w:r>
      <w:r w:rsidRPr="00A72D59">
        <w:rPr>
          <w:rStyle w:val="Pogrubienie"/>
          <w:b/>
          <w:bCs/>
          <w:sz w:val="24"/>
          <w:szCs w:val="24"/>
        </w:rPr>
        <w:t>.</w:t>
      </w:r>
    </w:p>
    <w:p w:rsidR="002C7BEF" w:rsidRPr="00A72D59" w:rsidRDefault="002C7BEF" w:rsidP="002C7BEF">
      <w:pPr>
        <w:pStyle w:val="NormalnyWeb"/>
        <w:jc w:val="both"/>
      </w:pPr>
      <w:r w:rsidRPr="00A72D59">
        <w:t>§1. Pracodawca jest obowiązany zaznajamiać pracowników z przepisami i zasadami bezpieczeństwa i higieny pracy dotyczącymi wykonywanych przez nich prac.</w:t>
      </w:r>
    </w:p>
    <w:p w:rsidR="002C7BEF" w:rsidRPr="00A72D59" w:rsidRDefault="002C7BEF" w:rsidP="002C7BEF">
      <w:pPr>
        <w:pStyle w:val="NormalnyWeb"/>
        <w:jc w:val="both"/>
      </w:pPr>
      <w:r w:rsidRPr="00A72D59">
        <w:t>§2. Pracodawca jest obowiązany wydawać szczegółowe instrukcje i wskazówki dotyczące bezpieczeństwa i higieny pracy na stanowiskach pracy.</w:t>
      </w:r>
    </w:p>
    <w:p w:rsidR="002C7BEF" w:rsidRPr="00A72D59" w:rsidRDefault="002C7BEF" w:rsidP="002C7BEF">
      <w:pPr>
        <w:pStyle w:val="NormalnyWeb"/>
        <w:jc w:val="both"/>
      </w:pPr>
      <w:r w:rsidRPr="00A72D59">
        <w:t>§3. Pracownik jest obowiązany potwierdzić na piśmie zapoznanie się z przepisami oraz zasadami bezpieczeństwa i higieny pracy.</w:t>
      </w:r>
    </w:p>
    <w:p w:rsidR="002C7BEF" w:rsidRPr="00A72D59" w:rsidRDefault="002C7BEF" w:rsidP="002C7BEF">
      <w:pPr>
        <w:pStyle w:val="Nagwek5"/>
        <w:jc w:val="both"/>
        <w:rPr>
          <w:sz w:val="24"/>
          <w:szCs w:val="24"/>
        </w:rPr>
      </w:pPr>
      <w:r w:rsidRPr="00A72D59">
        <w:rPr>
          <w:rStyle w:val="Pogrubienie"/>
          <w:b/>
          <w:bCs/>
          <w:sz w:val="24"/>
          <w:szCs w:val="24"/>
        </w:rPr>
        <w:t>Art. 237</w:t>
      </w:r>
      <w:r w:rsidRPr="00A72D59">
        <w:rPr>
          <w:rStyle w:val="Pogrubienie"/>
          <w:b/>
          <w:bCs/>
          <w:sz w:val="24"/>
          <w:szCs w:val="24"/>
          <w:vertAlign w:val="superscript"/>
        </w:rPr>
        <w:t>5</w:t>
      </w:r>
      <w:r w:rsidRPr="00A72D59">
        <w:rPr>
          <w:rStyle w:val="Pogrubienie"/>
          <w:b/>
          <w:bCs/>
          <w:sz w:val="24"/>
          <w:szCs w:val="24"/>
        </w:rPr>
        <w:t>.</w:t>
      </w:r>
    </w:p>
    <w:p w:rsidR="002C7BEF" w:rsidRPr="00A72D59" w:rsidRDefault="002C7BEF" w:rsidP="002C7BEF">
      <w:pPr>
        <w:pStyle w:val="NormalnyWeb"/>
        <w:jc w:val="both"/>
      </w:pPr>
      <w:r w:rsidRPr="00A72D59">
        <w:t>Minister właściwy do spraw pracy określi, w drodze rozporządzenia, szczegółowe zasady szkolenia w dziedzinie bezpieczeństwa i higieny pracy, zakres tego szkolenia, wymagania dotyczące treści i realizacji programów szkolenia, sposób dokumentowania szkolenia oraz przypadki, w których pracodawcy lub pracownicy mogą być zwolnieni z określonych rodzajów szkolenia.</w:t>
      </w:r>
    </w:p>
    <w:p w:rsidR="002C7BEF" w:rsidRPr="00595D3A" w:rsidRDefault="002C7BEF" w:rsidP="002C7BEF">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2C7BEF">
        <w:rPr>
          <w:rFonts w:ascii="Times New Roman" w:eastAsia="Times New Roman" w:hAnsi="Times New Roman" w:cs="Times New Roman"/>
          <w:b/>
          <w:bCs/>
          <w:sz w:val="24"/>
          <w:szCs w:val="24"/>
          <w:highlight w:val="green"/>
        </w:rPr>
        <w:t>Rozdział 9 - Środki ochrony indywidualnej oraz odzież i obuwie robocze</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6</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Pracodawca jest obowiązany dostarczyć pracownikowi nieodpłatnie środki ochrony indywidualnej zabezpieczające przed działaniem niebezpiecznych i szkodliwych dla zdrowia czynników występujących w środowisku pracy oraz informować go o sposobach posługiwania się tymi środkami.</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(uchylony).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§3. Pracodawca jest obowiązany dostarczać pracownikowi środki ochrony indywidualnej, które spełniają wymagania dotyczące oceny zgodności określone w odrębnych przepisach.</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7</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Pracodawca jest obowiązany dostarczyć pracownikowi nieodpłatnie odzież i obuwie robocze, spełniające wymagania określone w Polskich Normach:</w:t>
      </w:r>
    </w:p>
    <w:p w:rsidR="002C7BEF" w:rsidRPr="00595D3A" w:rsidRDefault="002C7BEF" w:rsidP="002C7BEF">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jeżeli odzież własna pracownika może ulec zniszczeniu lub znacznemu zabrudzeniu,</w:t>
      </w:r>
    </w:p>
    <w:p w:rsidR="002C7BEF" w:rsidRPr="00595D3A" w:rsidRDefault="002C7BEF" w:rsidP="002C7BEF">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ze względu na wymagania technologiczne, sanitarne lub bezpieczeństwa i higieny pracy.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Pracodawca może ustalić stanowiska, na których dopuszcza się używanie przez pracowników, za ich zgodą, własnej odzieży i obuwia roboczego, spełniających wymagania bezpieczeństwa i higieny pracy.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§3. Przepis § 2 nie dotyczy stanowisk, na których są wykonywane prace związane z bezpośrednią obsługą maszyn i innych urządzeń technicznych albo prace powodujące intensywne brudzenie lub skażenie odzieży i obuwia roboczego środkami chemicznymi lub promieniotwórczymi albo materiałami biologicznie zakaźnymi.</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§4. Pracownikowi używającemu własnej odzieży i obuwia roboczego, zgodnie z § 2, pracodawca wypłaca ekwiwalent pieniężny w wysokości uwzględniającej ich aktualne ceny.</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8</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Pracodawca ustala rodzaje środków ochrony indywidualnej oraz odzieży i obuwia roboczego, których stosowanie na określonych stanowiskach jest niezbędne w związku z art. 237</w:t>
      </w:r>
      <w:r w:rsidRPr="00595D3A">
        <w:rPr>
          <w:rFonts w:ascii="Times New Roman" w:eastAsia="Times New Roman" w:hAnsi="Times New Roman" w:cs="Times New Roman"/>
          <w:sz w:val="24"/>
          <w:szCs w:val="24"/>
          <w:vertAlign w:val="superscript"/>
        </w:rPr>
        <w:t>6</w:t>
      </w:r>
      <w:r w:rsidRPr="00595D3A">
        <w:rPr>
          <w:rFonts w:ascii="Times New Roman" w:eastAsia="Times New Roman" w:hAnsi="Times New Roman" w:cs="Times New Roman"/>
          <w:sz w:val="24"/>
          <w:szCs w:val="24"/>
        </w:rPr>
        <w:t xml:space="preserve"> § 1 i art. 237</w:t>
      </w:r>
      <w:r w:rsidRPr="00595D3A">
        <w:rPr>
          <w:rFonts w:ascii="Times New Roman" w:eastAsia="Times New Roman" w:hAnsi="Times New Roman" w:cs="Times New Roman"/>
          <w:sz w:val="24"/>
          <w:szCs w:val="24"/>
          <w:vertAlign w:val="superscript"/>
        </w:rPr>
        <w:t>7</w:t>
      </w:r>
      <w:r w:rsidRPr="00595D3A">
        <w:rPr>
          <w:rFonts w:ascii="Times New Roman" w:eastAsia="Times New Roman" w:hAnsi="Times New Roman" w:cs="Times New Roman"/>
          <w:sz w:val="24"/>
          <w:szCs w:val="24"/>
        </w:rPr>
        <w:t xml:space="preserve"> § 1, oraz przewidywane okresy użytkowania odzieży i obuwia roboczego.</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Środki ochrony indywidualnej oraz odzież i obuwie robocze, o których mowa w art. 237</w:t>
      </w:r>
      <w:r w:rsidRPr="00595D3A">
        <w:rPr>
          <w:rFonts w:ascii="Times New Roman" w:eastAsia="Times New Roman" w:hAnsi="Times New Roman" w:cs="Times New Roman"/>
          <w:sz w:val="24"/>
          <w:szCs w:val="24"/>
          <w:vertAlign w:val="superscript"/>
        </w:rPr>
        <w:t>6</w:t>
      </w:r>
      <w:r w:rsidRPr="00595D3A">
        <w:rPr>
          <w:rFonts w:ascii="Times New Roman" w:eastAsia="Times New Roman" w:hAnsi="Times New Roman" w:cs="Times New Roman"/>
          <w:sz w:val="24"/>
          <w:szCs w:val="24"/>
        </w:rPr>
        <w:t xml:space="preserve"> § 1 i art. 237</w:t>
      </w:r>
      <w:r w:rsidRPr="00595D3A">
        <w:rPr>
          <w:rFonts w:ascii="Times New Roman" w:eastAsia="Times New Roman" w:hAnsi="Times New Roman" w:cs="Times New Roman"/>
          <w:sz w:val="24"/>
          <w:szCs w:val="24"/>
          <w:vertAlign w:val="superscript"/>
        </w:rPr>
        <w:t>7</w:t>
      </w:r>
      <w:r w:rsidRPr="00595D3A">
        <w:rPr>
          <w:rFonts w:ascii="Times New Roman" w:eastAsia="Times New Roman" w:hAnsi="Times New Roman" w:cs="Times New Roman"/>
          <w:sz w:val="24"/>
          <w:szCs w:val="24"/>
        </w:rPr>
        <w:t xml:space="preserve"> § 1, stanowią własność pracodawcy.</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9</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Pracodawca nie może dopuścić pracownika do pracy bez środków ochrony indywidualnej oraz odzieży i obuwia roboczego, przewidzianych do stosowania na danym stanowisku pracy.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Pracodawca jest obowiązany zapewnić, aby stosowane środki ochrony indywidualnej oraz odzież i obuwie robocze posiadały właściwości ochronne i użytkowe, oraz zapewnić odpowiednio ich pranie, konserwację, naprawę, odpylanie i odkażanie.</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§3. Jeżeli pracodawca nie może zapewnić prania odzieży roboczej, czynności te mogą być wykonywane przez pracownika, pod warunkiem wypłacania przez pracodawcę ekwiwalentu pieniężnego w wysokości kosztów poniesionych przez pracownika.</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10</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Pracodawca jest obowiązany zapewnić, aby środki ochrony indywidualnej oraz odzież i obuwie robocze, które w wyniku stosowania w procesie pracy uległy skażeniu środkami chemicznymi lub promieniotwórczymi albo materiałami biologicznie zakaźnymi, były przechowywane wyłącznie w miejscu przez niego wyznaczonym.</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Powierzanie pracownikowi prania, konserwacji, odpylania i odkażania przedmiotów, o których mowa w § 1, jest niedopuszczalne.</w:t>
      </w:r>
    </w:p>
    <w:p w:rsidR="002C7BEF" w:rsidRPr="00595D3A" w:rsidRDefault="002C7BEF" w:rsidP="002C7BEF">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2C7BEF">
        <w:rPr>
          <w:rFonts w:ascii="Times New Roman" w:eastAsia="Times New Roman" w:hAnsi="Times New Roman" w:cs="Times New Roman"/>
          <w:b/>
          <w:bCs/>
          <w:sz w:val="24"/>
          <w:szCs w:val="24"/>
          <w:highlight w:val="green"/>
        </w:rPr>
        <w:t>Rozdział 10 - Służba bezpieczeństwa i higieny pracy</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11</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Pracodawca zatrudniający więcej niż 100 pracowników tworzy służbę bezpieczeństwa i higieny pracy, zwaną dalej "służbą bhp", pełniącą funkcje doradcze i kontrolne w zakresie bezpieczeństwa i higieny pracy, zaś pracodawca zatrudniający do 100 pracowników powierza wykonywanie zadań służby bhp pracownikowi zatrudnionemu przy innej pracy. Pracodawca posiadający ukończone szkolenie niezbędne do wykonywania zadań służby bhp może sam wykonywać zadania tej służby, jeżeli:</w:t>
      </w:r>
    </w:p>
    <w:p w:rsidR="002C7BEF" w:rsidRPr="00595D3A" w:rsidRDefault="002C7BEF" w:rsidP="002C7BEF">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zatrudnia do 10 pracowników albo</w:t>
      </w:r>
    </w:p>
    <w:p w:rsidR="002C7BEF" w:rsidRPr="00595D3A" w:rsidRDefault="002C7BEF" w:rsidP="002C7BEF">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zatrudnia do 20 pracowników i jest zakwalifikowany do grupy działalności, dla której ustalono nie wyższą niż trzecia kategorię ryzyka w rozumieniu przepisów o ubezpieczeniu społecznym z tytułu wypadków przy pracy i chorób zawodowych.</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Pracodawca - w przypadku braku kompetentnych pracowników - może powierzyć wykonywanie zadań służby bhp specjalistom spoza zakładu pracy. Pracownik służby bhp oraz pracownik zatrudniony przy innej pracy, któremu powierzono wykonywanie zadań służby bhp, o którym mowa w § 1, a także specjalista spoza zakładu pracy powinni spełniać wymagania kwalifikacyjne niezbędne do wykonywania zadań służby bhp oraz ukończyć szkolenie w dziedzinie bezpieczeństwa i higieny pracy dla pracowników tej służby.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§3. Pracownik służby bhp oraz pracownik zatrudniony przy innej pracy, któremu powierzono wykonywanie zadań tej służby, nie mogą ponosić jakichkolwiek niekorzystnych dla nich następstw z powodu wykonywania zadań i uprawnień służby bhp.</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§4. Właściwy inspektor pracy może nakazać utworzenie służby bhp, albo zwiększenie liczby pracowników tej służby, jeżeli jest to uzasadnione stwierdzonymi zagrożeniami zawodowymi.</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§5. Rada Ministrów określi, w drodze rozporządzenia:</w:t>
      </w:r>
    </w:p>
    <w:p w:rsidR="002C7BEF" w:rsidRPr="00595D3A" w:rsidRDefault="002C7BEF" w:rsidP="002C7BEF">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szczegółowy zakres działania, uprawnienia, organizację, liczebność i podporządkowanie służby bhp,</w:t>
      </w:r>
    </w:p>
    <w:p w:rsidR="002C7BEF" w:rsidRPr="00595D3A" w:rsidRDefault="002C7BEF" w:rsidP="002C7BEF">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kwalifikacje wymagane do wykonywania zadań służby bhp.</w:t>
      </w:r>
    </w:p>
    <w:p w:rsidR="002C7BEF" w:rsidRPr="00595D3A" w:rsidRDefault="002C7BEF" w:rsidP="002C7BEF">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2C7BEF">
        <w:rPr>
          <w:rFonts w:ascii="Times New Roman" w:eastAsia="Times New Roman" w:hAnsi="Times New Roman" w:cs="Times New Roman"/>
          <w:b/>
          <w:bCs/>
          <w:sz w:val="24"/>
          <w:szCs w:val="24"/>
          <w:highlight w:val="green"/>
        </w:rPr>
        <w:t>Rozdział 11 - Konsultacje w zakresie bezpieczeństwa i higieny pracyoraz komisja bezpieczeństwa i higieny pracy</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11a</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Pracodawca konsultuje z pracownikami lub ich przedstawicielami wszystkie działania związane z bezpieczeństwem i higieną pracy, w szczególności dotyczące:</w:t>
      </w:r>
    </w:p>
    <w:p w:rsidR="002C7BEF" w:rsidRPr="00595D3A" w:rsidRDefault="002C7BEF" w:rsidP="002C7BEF">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zmian w organizacji pracy i wyposażeniu stanowisk pracy, wprowadzania nowych procesów technologicznych oraz substancji chemicznych i ich mieszanin, jeżeli mogą one stwarzać zagrożenie dla zdrowia lub życia pracowników,</w:t>
      </w:r>
    </w:p>
    <w:p w:rsidR="002C7BEF" w:rsidRPr="00595D3A" w:rsidRDefault="002C7BEF" w:rsidP="002C7BEF">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oceny ryzyka zawodowego występującego przy wykonywaniu określonych prac oraz informowania pracowników o tym ryzyku</w:t>
      </w:r>
    </w:p>
    <w:p w:rsidR="002C7BEF" w:rsidRPr="00595D3A" w:rsidRDefault="002C7BEF" w:rsidP="002C7BEF">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tworzenia służby bhp lub powierzania wykonywania zadań tej służby innym osobom oraz wyznaczania pracowników do udzielania pierwszej pomocy, a także wykonywania czynności w zakresie ochrony przeciwpożarowej i ewakuacji pracowników</w:t>
      </w:r>
    </w:p>
    <w:p w:rsidR="002C7BEF" w:rsidRPr="00595D3A" w:rsidRDefault="002C7BEF" w:rsidP="002C7BEF">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przydzielania pracownikom środków ochrony indywidualnej oraz odzieży i obuwia roboczego,</w:t>
      </w:r>
    </w:p>
    <w:p w:rsidR="002C7BEF" w:rsidRPr="00595D3A" w:rsidRDefault="002C7BEF" w:rsidP="002C7BEF">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szkolenia pracowników w dziedzinie bezpieczeństwa i higieny pracy.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Pracownicy lub ich przedstawiciele mogą przedstawiać pracodawcy wnioski w sprawie eliminacji lub ograniczenia zagrożeń zawodowych.</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§3. Pracodawca zapewnia odpowiednie warunki do przeprowadzania konsultacji, a zwłaszcza zapewnia, aby odbywały się w godzinach pracy. Za czas nieprzepracowany w związku z udziałem w konsultacjach pracownicy lub ich przedstawiciele zachowują prawo do wynagrodzenia.</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§4. Na umotywowany wniosek pracowników lub ich przedstawicieli dotyczący spraw zagrożenia zdrowia i życia pracowników inspektorzy pracy Państwowej Inspekcji Pracy przeprowadzają kontrole oraz stosują środki prawne przewidziane w przepisach o Państwowej Inspekcji Pracy.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§5. U pracodawcy, u którego została powołana komisja bezpieczeństwa i higieny pracy - konsultacje, o których mowa w § 1, mogą być prowadzone w ramach tej komisji, natomiast uprawnienia, o których mowa w § 2 i 4, przysługują pracownikom lub ich przedstawicielom wchodzącym w skład komisji.</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§6. Pracownicy lub ich przedstawiciele nie mogą ponosić jakichkolwiek niekorzystnych dla nich konsekwencji z tytułu działalności, o której mowa w § 1, 2 i 4. Dotyczy to również pracowników lub ich przedstawicieli, o których mowa w § 5.</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12</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Pracodawca zatrudniający więcej niż 250 pracowników powołuje komisję bezpieczeństwa i higieny pracy, zwaną dalej "komisją bhp", jako swój organ doradczy i opiniodawczy. W skład komisji bhp wchodzą w równej liczbie przedstawiciele pracodawcy, w tym pracownicy służby bhp i lekarz sprawujący profilaktyczną opiekę zdrowotną nad pracownikami, oraz przedstawiciele pracowników, w tym społeczny inspektor pracy.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Przewodniczącym komisji bhp jest pracodawca lub osoba przez niego upoważniona, a wiceprzewodniczącym - społeczny inspektor pracy lub przedstawiciel pracowników.</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13</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Zadaniem komisji bhp jest dokonywanie przeglądu warunków pracy, okresowej oceny stanu bezpieczeństwa i higieny pracy, opiniowanie podejmowanych przez pracodawcę środków zapobiegających wypadkom przy pracy i chorobom zawodowym, formułowanie wniosków dotyczących poprawy warunków pracy oraz współdziałanie z pracodawcą w realizacji jego obowiązków w zakresie bezpieczeństwa i higieny pracy.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Posiedzenia komisji bhp odbywają się w godzinach pracy, nie rzadziej niż raz na kwartał. Za czas nieprzepracowany w związku z udziałem w posiedzeniach komisji bhp pracownik zachowuje prawo do wynagrodzenia.</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§3. Komisja bhp w związku z wykonywaniem zadań wymienionych w § 1 korzysta z ekspertyz lub opinii specjalistów spoza zakładu pracy w przypadkach uzgodnionych z pracodawcą i na jego koszt.</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13a</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Przedstawiciele pracowników, o których mowa w art. 237</w:t>
      </w:r>
      <w:r w:rsidRPr="00595D3A">
        <w:rPr>
          <w:rFonts w:ascii="Times New Roman" w:eastAsia="Times New Roman" w:hAnsi="Times New Roman" w:cs="Times New Roman"/>
          <w:sz w:val="24"/>
          <w:szCs w:val="24"/>
          <w:vertAlign w:val="superscript"/>
        </w:rPr>
        <w:t>11a</w:t>
      </w:r>
      <w:r w:rsidRPr="00595D3A">
        <w:rPr>
          <w:rFonts w:ascii="Times New Roman" w:eastAsia="Times New Roman" w:hAnsi="Times New Roman" w:cs="Times New Roman"/>
          <w:sz w:val="24"/>
          <w:szCs w:val="24"/>
        </w:rPr>
        <w:t xml:space="preserve"> i art. 237</w:t>
      </w:r>
      <w:r w:rsidRPr="00595D3A">
        <w:rPr>
          <w:rFonts w:ascii="Times New Roman" w:eastAsia="Times New Roman" w:hAnsi="Times New Roman" w:cs="Times New Roman"/>
          <w:sz w:val="24"/>
          <w:szCs w:val="24"/>
          <w:vertAlign w:val="superscript"/>
        </w:rPr>
        <w:t>12</w:t>
      </w:r>
      <w:r w:rsidRPr="00595D3A">
        <w:rPr>
          <w:rFonts w:ascii="Times New Roman" w:eastAsia="Times New Roman" w:hAnsi="Times New Roman" w:cs="Times New Roman"/>
          <w:sz w:val="24"/>
          <w:szCs w:val="24"/>
        </w:rPr>
        <w:t>, są wybierani przez zakładowe organizacje związkowe, a jeżeli u pracodawcy takie organizacje nie działają - przez pracowników, w trybie przyjętym w zakładzie pracy.</w:t>
      </w:r>
    </w:p>
    <w:p w:rsidR="002C7BEF" w:rsidRPr="00595D3A" w:rsidRDefault="002C7BEF" w:rsidP="002C7BEF">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2C7BEF">
        <w:rPr>
          <w:rFonts w:ascii="Times New Roman" w:eastAsia="Times New Roman" w:hAnsi="Times New Roman" w:cs="Times New Roman"/>
          <w:b/>
          <w:bCs/>
          <w:sz w:val="24"/>
          <w:szCs w:val="24"/>
          <w:highlight w:val="green"/>
        </w:rPr>
        <w:t>Rozdział 12 - Obowiązki organów sprawujących nadzór nad przedsiębiorstwami lub innymi jednostkami organizacyjnymi, państwowymi albo samorządowymi</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14</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Organy sprawujące nadzór nad przedsiębiorstwami lub innymi jednostkami organizacyjnymi państwowymi albo samorządowymi są obowiązane podejmować działania na rzecz kształtowania bezpiecznych i higienicznych warunków pracy, w szczególności:</w:t>
      </w:r>
    </w:p>
    <w:p w:rsidR="002C7BEF" w:rsidRPr="00595D3A" w:rsidRDefault="002C7BEF" w:rsidP="002C7BEF">
      <w:pPr>
        <w:numPr>
          <w:ilvl w:val="0"/>
          <w:numId w:val="37"/>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udzielać przedsiębiorstwom i jednostkom organizacyjnym pomocy przy wykonywaniu zadań z zakresu bezpieczeństwa i higieny pracy,</w:t>
      </w:r>
    </w:p>
    <w:p w:rsidR="002C7BEF" w:rsidRPr="00595D3A" w:rsidRDefault="002C7BEF" w:rsidP="002C7BEF">
      <w:pPr>
        <w:numPr>
          <w:ilvl w:val="0"/>
          <w:numId w:val="37"/>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dokonywać, co najmniej raz w roku, oceny stanu bezpieczeństwa i higieny pracy w przedsiębiorstwach i jednostkach organizacyjnych oraz określać kierunki poprawy tego stanu,</w:t>
      </w:r>
    </w:p>
    <w:p w:rsidR="002C7BEF" w:rsidRPr="00595D3A" w:rsidRDefault="002C7BEF" w:rsidP="002C7BEF">
      <w:pPr>
        <w:numPr>
          <w:ilvl w:val="0"/>
          <w:numId w:val="37"/>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w miarę potrzeb i możliwości - inicjować i prowadzić badania naukowe dotyczące bezpieczeństwa i higieny pracy.</w:t>
      </w:r>
    </w:p>
    <w:p w:rsidR="002C7BEF" w:rsidRPr="00A72D59" w:rsidRDefault="002C7BEF" w:rsidP="002C7BEF">
      <w:pPr>
        <w:pStyle w:val="Nagwek3"/>
        <w:jc w:val="both"/>
        <w:rPr>
          <w:sz w:val="24"/>
          <w:szCs w:val="24"/>
        </w:rPr>
      </w:pPr>
      <w:r w:rsidRPr="002C7BEF">
        <w:rPr>
          <w:sz w:val="24"/>
          <w:szCs w:val="24"/>
          <w:highlight w:val="green"/>
        </w:rPr>
        <w:t xml:space="preserve">Rozdział 13 - </w:t>
      </w:r>
      <w:r w:rsidRPr="002C7BEF">
        <w:rPr>
          <w:rStyle w:val="Pogrubienie"/>
          <w:b/>
          <w:bCs/>
          <w:sz w:val="24"/>
          <w:szCs w:val="24"/>
        </w:rPr>
        <w:t>Przepisy bezpieczeństwa i higieny pracy dotyczące wykonywania prac w różnych gałęziach pracy</w:t>
      </w:r>
    </w:p>
    <w:p w:rsidR="002C7BEF" w:rsidRPr="00A72D59" w:rsidRDefault="002C7BEF" w:rsidP="002C7BEF">
      <w:pPr>
        <w:pStyle w:val="Nagwek5"/>
        <w:jc w:val="both"/>
        <w:rPr>
          <w:sz w:val="24"/>
          <w:szCs w:val="24"/>
        </w:rPr>
      </w:pPr>
      <w:r w:rsidRPr="00A72D59">
        <w:rPr>
          <w:rStyle w:val="Pogrubienie"/>
          <w:b/>
          <w:bCs/>
          <w:sz w:val="24"/>
          <w:szCs w:val="24"/>
        </w:rPr>
        <w:t>Art. 237</w:t>
      </w:r>
      <w:r w:rsidRPr="00A72D59">
        <w:rPr>
          <w:rStyle w:val="Pogrubienie"/>
          <w:b/>
          <w:bCs/>
          <w:sz w:val="24"/>
          <w:szCs w:val="24"/>
          <w:vertAlign w:val="superscript"/>
        </w:rPr>
        <w:t>15</w:t>
      </w:r>
      <w:r w:rsidRPr="00A72D59">
        <w:rPr>
          <w:rStyle w:val="Pogrubienie"/>
          <w:b/>
          <w:bCs/>
          <w:sz w:val="24"/>
          <w:szCs w:val="24"/>
        </w:rPr>
        <w:t>.</w:t>
      </w:r>
    </w:p>
    <w:p w:rsidR="002C7BEF" w:rsidRPr="00A72D59" w:rsidRDefault="002C7BEF" w:rsidP="002C7BEF">
      <w:pPr>
        <w:pStyle w:val="NormalnyWeb"/>
        <w:jc w:val="both"/>
      </w:pPr>
      <w:r w:rsidRPr="00A72D59">
        <w:t>§1. Minister Pracy i Polityki Socjalnej w porozumieniu z Ministrem Zdrowia i Opieki Społecznej określi, w drodze rozporządzenia, ogólnie obowiązujące przepisy bezpieczeństwa i higieny pracy dotyczące prac wykonywanych w różnych gałęziach pracy.</w:t>
      </w:r>
    </w:p>
    <w:p w:rsidR="00D912A6" w:rsidRPr="00C82D78" w:rsidRDefault="002C7BEF" w:rsidP="002C7BEF">
      <w:pPr>
        <w:pStyle w:val="NormalnyWeb"/>
        <w:jc w:val="both"/>
      </w:pPr>
      <w:r w:rsidRPr="00A72D59">
        <w:t>§2. Ministrowie właściwi dla określonych gałęzi pracy lub rodzajów prac w porozumieniu z Ministrem Pracy i Polityki Socjalnej oraz Ministrem Zdrowia i Opieki Społecznej określą, w drodze rozporządzenia, przepisy bezpieczeństwa i higieny pracy dotyczące tych gałęzi lub prac.</w:t>
      </w:r>
    </w:p>
    <w:sectPr w:rsidR="00D912A6" w:rsidRPr="00C82D78" w:rsidSect="002D7D1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C91" w:rsidRDefault="005F3C91" w:rsidP="00AE2F67">
      <w:pPr>
        <w:spacing w:after="0" w:line="240" w:lineRule="auto"/>
      </w:pPr>
      <w:r>
        <w:separator/>
      </w:r>
    </w:p>
  </w:endnote>
  <w:endnote w:type="continuationSeparator" w:id="0">
    <w:p w:rsidR="005F3C91" w:rsidRDefault="005F3C91" w:rsidP="00AE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56735"/>
      <w:docPartObj>
        <w:docPartGallery w:val="Page Numbers (Bottom of Page)"/>
        <w:docPartUnique/>
      </w:docPartObj>
    </w:sdtPr>
    <w:sdtEndPr/>
    <w:sdtContent>
      <w:p w:rsidR="00AE2F67" w:rsidRDefault="004E06D2">
        <w:pPr>
          <w:pStyle w:val="Stopka"/>
          <w:jc w:val="center"/>
        </w:pPr>
        <w:r>
          <w:rPr>
            <w:noProof/>
          </w:rPr>
          <w:fldChar w:fldCharType="begin"/>
        </w:r>
        <w:r>
          <w:rPr>
            <w:noProof/>
          </w:rPr>
          <w:instrText xml:space="preserve"> PAGE   \* MERGEFORMAT </w:instrText>
        </w:r>
        <w:r>
          <w:rPr>
            <w:noProof/>
          </w:rPr>
          <w:fldChar w:fldCharType="separate"/>
        </w:r>
        <w:r w:rsidR="005F3C91">
          <w:rPr>
            <w:noProof/>
          </w:rPr>
          <w:t>1</w:t>
        </w:r>
        <w:r>
          <w:rPr>
            <w:noProof/>
          </w:rPr>
          <w:fldChar w:fldCharType="end"/>
        </w:r>
      </w:p>
    </w:sdtContent>
  </w:sdt>
  <w:p w:rsidR="00AE2F67" w:rsidRDefault="00AE2F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C91" w:rsidRDefault="005F3C91" w:rsidP="00AE2F67">
      <w:pPr>
        <w:spacing w:after="0" w:line="240" w:lineRule="auto"/>
      </w:pPr>
      <w:r>
        <w:separator/>
      </w:r>
    </w:p>
  </w:footnote>
  <w:footnote w:type="continuationSeparator" w:id="0">
    <w:p w:rsidR="005F3C91" w:rsidRDefault="005F3C91" w:rsidP="00AE2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E87"/>
    <w:multiLevelType w:val="multilevel"/>
    <w:tmpl w:val="786C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07199"/>
    <w:multiLevelType w:val="multilevel"/>
    <w:tmpl w:val="88302D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14498C"/>
    <w:multiLevelType w:val="multilevel"/>
    <w:tmpl w:val="8FB22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821A0"/>
    <w:multiLevelType w:val="multilevel"/>
    <w:tmpl w:val="4B64CD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CF221D"/>
    <w:multiLevelType w:val="multilevel"/>
    <w:tmpl w:val="EAA8B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EF7107"/>
    <w:multiLevelType w:val="multilevel"/>
    <w:tmpl w:val="B2BEC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E214DA"/>
    <w:multiLevelType w:val="multilevel"/>
    <w:tmpl w:val="3316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9C657A"/>
    <w:multiLevelType w:val="multilevel"/>
    <w:tmpl w:val="7B34F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FE1760"/>
    <w:multiLevelType w:val="multilevel"/>
    <w:tmpl w:val="E238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AC6E7B"/>
    <w:multiLevelType w:val="multilevel"/>
    <w:tmpl w:val="634E3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3E6076"/>
    <w:multiLevelType w:val="multilevel"/>
    <w:tmpl w:val="B78AE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787C44"/>
    <w:multiLevelType w:val="multilevel"/>
    <w:tmpl w:val="1EE8F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0373BF"/>
    <w:multiLevelType w:val="multilevel"/>
    <w:tmpl w:val="61E86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00364B"/>
    <w:multiLevelType w:val="multilevel"/>
    <w:tmpl w:val="329A8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167551"/>
    <w:multiLevelType w:val="multilevel"/>
    <w:tmpl w:val="C9488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7651FD"/>
    <w:multiLevelType w:val="multilevel"/>
    <w:tmpl w:val="1E98F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CC087B"/>
    <w:multiLevelType w:val="multilevel"/>
    <w:tmpl w:val="FD928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116C3C"/>
    <w:multiLevelType w:val="multilevel"/>
    <w:tmpl w:val="FA202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CF61E9"/>
    <w:multiLevelType w:val="multilevel"/>
    <w:tmpl w:val="D146E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FC2FFE"/>
    <w:multiLevelType w:val="multilevel"/>
    <w:tmpl w:val="A606D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A66260"/>
    <w:multiLevelType w:val="multilevel"/>
    <w:tmpl w:val="8C703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CD2AAE"/>
    <w:multiLevelType w:val="hybridMultilevel"/>
    <w:tmpl w:val="1F44B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695FB0"/>
    <w:multiLevelType w:val="multilevel"/>
    <w:tmpl w:val="66F89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91171C"/>
    <w:multiLevelType w:val="multilevel"/>
    <w:tmpl w:val="85F46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9D78FC"/>
    <w:multiLevelType w:val="hybridMultilevel"/>
    <w:tmpl w:val="5B58D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A068AD"/>
    <w:multiLevelType w:val="multilevel"/>
    <w:tmpl w:val="D9F88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57134A"/>
    <w:multiLevelType w:val="multilevel"/>
    <w:tmpl w:val="799CD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BD3256"/>
    <w:multiLevelType w:val="multilevel"/>
    <w:tmpl w:val="B7DCF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B83214"/>
    <w:multiLevelType w:val="hybridMultilevel"/>
    <w:tmpl w:val="901E3E0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9" w15:restartNumberingAfterBreak="0">
    <w:nsid w:val="56E6076A"/>
    <w:multiLevelType w:val="hybridMultilevel"/>
    <w:tmpl w:val="73B6AC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8ED3982"/>
    <w:multiLevelType w:val="multilevel"/>
    <w:tmpl w:val="E154D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51121"/>
    <w:multiLevelType w:val="hybridMultilevel"/>
    <w:tmpl w:val="85F0AE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F440E2C"/>
    <w:multiLevelType w:val="multilevel"/>
    <w:tmpl w:val="CABE7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0631BE"/>
    <w:multiLevelType w:val="multilevel"/>
    <w:tmpl w:val="25F82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BA79A2"/>
    <w:multiLevelType w:val="multilevel"/>
    <w:tmpl w:val="3F96B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C24840"/>
    <w:multiLevelType w:val="multilevel"/>
    <w:tmpl w:val="F85C7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AC3325"/>
    <w:multiLevelType w:val="hybridMultilevel"/>
    <w:tmpl w:val="C07AC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36"/>
  </w:num>
  <w:num w:numId="4">
    <w:abstractNumId w:val="24"/>
  </w:num>
  <w:num w:numId="5">
    <w:abstractNumId w:val="29"/>
  </w:num>
  <w:num w:numId="6">
    <w:abstractNumId w:val="28"/>
  </w:num>
  <w:num w:numId="7">
    <w:abstractNumId w:val="25"/>
  </w:num>
  <w:num w:numId="8">
    <w:abstractNumId w:val="3"/>
  </w:num>
  <w:num w:numId="9">
    <w:abstractNumId w:val="33"/>
  </w:num>
  <w:num w:numId="10">
    <w:abstractNumId w:val="14"/>
  </w:num>
  <w:num w:numId="11">
    <w:abstractNumId w:val="1"/>
  </w:num>
  <w:num w:numId="12">
    <w:abstractNumId w:val="27"/>
  </w:num>
  <w:num w:numId="13">
    <w:abstractNumId w:val="10"/>
  </w:num>
  <w:num w:numId="14">
    <w:abstractNumId w:val="16"/>
  </w:num>
  <w:num w:numId="15">
    <w:abstractNumId w:val="26"/>
  </w:num>
  <w:num w:numId="16">
    <w:abstractNumId w:val="12"/>
  </w:num>
  <w:num w:numId="17">
    <w:abstractNumId w:val="9"/>
  </w:num>
  <w:num w:numId="18">
    <w:abstractNumId w:val="2"/>
  </w:num>
  <w:num w:numId="19">
    <w:abstractNumId w:val="22"/>
  </w:num>
  <w:num w:numId="20">
    <w:abstractNumId w:val="15"/>
  </w:num>
  <w:num w:numId="21">
    <w:abstractNumId w:val="32"/>
  </w:num>
  <w:num w:numId="22">
    <w:abstractNumId w:val="11"/>
  </w:num>
  <w:num w:numId="23">
    <w:abstractNumId w:val="20"/>
  </w:num>
  <w:num w:numId="24">
    <w:abstractNumId w:val="34"/>
  </w:num>
  <w:num w:numId="25">
    <w:abstractNumId w:val="35"/>
  </w:num>
  <w:num w:numId="26">
    <w:abstractNumId w:val="5"/>
  </w:num>
  <w:num w:numId="27">
    <w:abstractNumId w:val="23"/>
  </w:num>
  <w:num w:numId="28">
    <w:abstractNumId w:val="7"/>
  </w:num>
  <w:num w:numId="29">
    <w:abstractNumId w:val="8"/>
  </w:num>
  <w:num w:numId="30">
    <w:abstractNumId w:val="18"/>
  </w:num>
  <w:num w:numId="31">
    <w:abstractNumId w:val="4"/>
  </w:num>
  <w:num w:numId="32">
    <w:abstractNumId w:val="0"/>
  </w:num>
  <w:num w:numId="33">
    <w:abstractNumId w:val="6"/>
  </w:num>
  <w:num w:numId="34">
    <w:abstractNumId w:val="30"/>
  </w:num>
  <w:num w:numId="35">
    <w:abstractNumId w:val="17"/>
  </w:num>
  <w:num w:numId="36">
    <w:abstractNumId w:val="1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84"/>
    <w:rsid w:val="00044532"/>
    <w:rsid w:val="00054EEE"/>
    <w:rsid w:val="00174C1C"/>
    <w:rsid w:val="002B5BA6"/>
    <w:rsid w:val="002C7BEF"/>
    <w:rsid w:val="002D7974"/>
    <w:rsid w:val="002D7D16"/>
    <w:rsid w:val="00383D80"/>
    <w:rsid w:val="00481FB9"/>
    <w:rsid w:val="004E06D2"/>
    <w:rsid w:val="00511BB4"/>
    <w:rsid w:val="005359AC"/>
    <w:rsid w:val="005F0260"/>
    <w:rsid w:val="005F3C91"/>
    <w:rsid w:val="006B5491"/>
    <w:rsid w:val="006B7EF2"/>
    <w:rsid w:val="006D3429"/>
    <w:rsid w:val="006D4658"/>
    <w:rsid w:val="0072570B"/>
    <w:rsid w:val="00794716"/>
    <w:rsid w:val="008D4D74"/>
    <w:rsid w:val="008E4EC7"/>
    <w:rsid w:val="00970DB5"/>
    <w:rsid w:val="00994D18"/>
    <w:rsid w:val="00A528B0"/>
    <w:rsid w:val="00AE2F67"/>
    <w:rsid w:val="00B363E5"/>
    <w:rsid w:val="00BB2F39"/>
    <w:rsid w:val="00BB7296"/>
    <w:rsid w:val="00BC44E4"/>
    <w:rsid w:val="00C11AA9"/>
    <w:rsid w:val="00C73CB9"/>
    <w:rsid w:val="00C82D78"/>
    <w:rsid w:val="00CB1CC0"/>
    <w:rsid w:val="00CE7280"/>
    <w:rsid w:val="00D67818"/>
    <w:rsid w:val="00D912A6"/>
    <w:rsid w:val="00DE4FBF"/>
    <w:rsid w:val="00E22712"/>
    <w:rsid w:val="00E43384"/>
    <w:rsid w:val="00E531AA"/>
    <w:rsid w:val="00F10115"/>
    <w:rsid w:val="00F3299D"/>
    <w:rsid w:val="00FC48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0B55D-7C2C-4769-8039-26F109EA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7D16"/>
  </w:style>
  <w:style w:type="paragraph" w:styleId="Nagwek3">
    <w:name w:val="heading 3"/>
    <w:basedOn w:val="Normalny"/>
    <w:link w:val="Nagwek3Znak"/>
    <w:uiPriority w:val="9"/>
    <w:qFormat/>
    <w:rsid w:val="002C7B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5">
    <w:name w:val="heading 5"/>
    <w:basedOn w:val="Normalny"/>
    <w:link w:val="Nagwek5Znak"/>
    <w:uiPriority w:val="9"/>
    <w:qFormat/>
    <w:rsid w:val="002C7BE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3429"/>
    <w:pPr>
      <w:ind w:left="720"/>
      <w:contextualSpacing/>
    </w:pPr>
  </w:style>
  <w:style w:type="character" w:styleId="Hipercze">
    <w:name w:val="Hyperlink"/>
    <w:basedOn w:val="Domylnaczcionkaakapitu"/>
    <w:uiPriority w:val="99"/>
    <w:unhideWhenUsed/>
    <w:rsid w:val="00E22712"/>
    <w:rPr>
      <w:color w:val="0000FF" w:themeColor="hyperlink"/>
      <w:u w:val="single"/>
    </w:rPr>
  </w:style>
  <w:style w:type="paragraph" w:styleId="Nagwek">
    <w:name w:val="header"/>
    <w:basedOn w:val="Normalny"/>
    <w:link w:val="NagwekZnak"/>
    <w:uiPriority w:val="99"/>
    <w:semiHidden/>
    <w:unhideWhenUsed/>
    <w:rsid w:val="00AE2F6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E2F67"/>
  </w:style>
  <w:style w:type="paragraph" w:styleId="Stopka">
    <w:name w:val="footer"/>
    <w:basedOn w:val="Normalny"/>
    <w:link w:val="StopkaZnak"/>
    <w:uiPriority w:val="99"/>
    <w:unhideWhenUsed/>
    <w:rsid w:val="00AE2F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2F67"/>
  </w:style>
  <w:style w:type="character" w:customStyle="1" w:styleId="Nagwek3Znak">
    <w:name w:val="Nagłówek 3 Znak"/>
    <w:basedOn w:val="Domylnaczcionkaakapitu"/>
    <w:link w:val="Nagwek3"/>
    <w:uiPriority w:val="9"/>
    <w:rsid w:val="002C7BEF"/>
    <w:rPr>
      <w:rFonts w:ascii="Times New Roman" w:eastAsia="Times New Roman" w:hAnsi="Times New Roman" w:cs="Times New Roman"/>
      <w:b/>
      <w:bCs/>
      <w:sz w:val="27"/>
      <w:szCs w:val="27"/>
    </w:rPr>
  </w:style>
  <w:style w:type="character" w:customStyle="1" w:styleId="Nagwek5Znak">
    <w:name w:val="Nagłówek 5 Znak"/>
    <w:basedOn w:val="Domylnaczcionkaakapitu"/>
    <w:link w:val="Nagwek5"/>
    <w:uiPriority w:val="9"/>
    <w:rsid w:val="002C7BEF"/>
    <w:rPr>
      <w:rFonts w:ascii="Times New Roman" w:eastAsia="Times New Roman" w:hAnsi="Times New Roman" w:cs="Times New Roman"/>
      <w:b/>
      <w:bCs/>
      <w:sz w:val="20"/>
      <w:szCs w:val="20"/>
    </w:rPr>
  </w:style>
  <w:style w:type="character" w:styleId="Pogrubienie">
    <w:name w:val="Strong"/>
    <w:basedOn w:val="Domylnaczcionkaakapitu"/>
    <w:uiPriority w:val="22"/>
    <w:qFormat/>
    <w:rsid w:val="002C7BEF"/>
    <w:rPr>
      <w:b/>
      <w:bCs/>
    </w:rPr>
  </w:style>
  <w:style w:type="paragraph" w:styleId="NormalnyWeb">
    <w:name w:val="Normal (Web)"/>
    <w:basedOn w:val="Normalny"/>
    <w:uiPriority w:val="99"/>
    <w:unhideWhenUsed/>
    <w:rsid w:val="002C7B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mian.surmiak@o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8305</Words>
  <Characters>49835</Characters>
  <Application>Microsoft Office Word</Application>
  <DocSecurity>0</DocSecurity>
  <Lines>415</Lines>
  <Paragraphs>116</Paragraphs>
  <ScaleCrop>false</ScaleCrop>
  <HeadingPairs>
    <vt:vector size="4" baseType="variant">
      <vt:variant>
        <vt:lpstr>Tytuł</vt:lpstr>
      </vt:variant>
      <vt:variant>
        <vt:i4>1</vt:i4>
      </vt:variant>
      <vt:variant>
        <vt:lpstr>Nagłówki</vt:lpstr>
      </vt:variant>
      <vt:variant>
        <vt:i4>16</vt:i4>
      </vt:variant>
    </vt:vector>
  </HeadingPairs>
  <TitlesOfParts>
    <vt:vector size="17" baseType="lpstr">
      <vt:lpstr/>
      <vt:lpstr>    KODEKS PRACY </vt:lpstr>
      <vt:lpstr>    USTAWA Z DNIA 26.06.1974 r.</vt:lpstr>
      <vt:lpstr>    DZIAŁ X.BEZPIECZEŃSTWO I HIGIENA PRACY</vt:lpstr>
      <vt:lpstr>        Rozdział 1 - Podstawowe obowiązki pracodawcy</vt:lpstr>
      <vt:lpstr>        Rozdział 2 - Prawa i obowiązki pracownika</vt:lpstr>
      <vt:lpstr>        Rozdział 3 - Obiekty budowlane i pomieszczenia pracy</vt:lpstr>
      <vt:lpstr>        Rozdział 4 - Maszyny i inne urządzenia techniczne</vt:lpstr>
      <vt:lpstr>        Rozdział 5 - Czynniki oraz procesy pracy stwarzające szczególne zagrożenie dla z</vt:lpstr>
      <vt:lpstr>        Rozdział 6 - Profilaktyczna ochrona zdrowia</vt:lpstr>
      <vt:lpstr>        Rozdział 7 - Wypadki przy pracy i choroby zawodowe</vt:lpstr>
      <vt:lpstr>        Rozdział 8 - Szkolenie</vt:lpstr>
      <vt:lpstr>        Rozdział 9 - Środki ochrony indywidualnej oraz odzież i obuwie robocze</vt:lpstr>
      <vt:lpstr>        Rozdział 10 - Służba bezpieczeństwa i higieny pracy</vt:lpstr>
      <vt:lpstr>        Rozdział 11 - Konsultacje w zakresie bezpieczeństwa i higieny pracyoraz komisja </vt:lpstr>
      <vt:lpstr>        Rozdział 12 - Obowiązki organów sprawujących nadzór nad przedsiębiorstwami lub i</vt:lpstr>
      <vt:lpstr>        Rozdział 13 - Przepisy bezpieczeństwa i higieny pracy dotyczące wykonywania prac</vt:lpstr>
    </vt:vector>
  </TitlesOfParts>
  <Company>Windows User</Company>
  <LinksUpToDate>false</LinksUpToDate>
  <CharactersWithSpaces>58024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INSPIRON</cp:lastModifiedBy>
  <cp:revision>3</cp:revision>
  <dcterms:created xsi:type="dcterms:W3CDTF">2020-10-19T07:10:00Z</dcterms:created>
  <dcterms:modified xsi:type="dcterms:W3CDTF">2020-10-19T07:10:00Z</dcterms:modified>
</cp:coreProperties>
</file>