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1664C8">
      <w:r>
        <w:t xml:space="preserve">Temat: </w:t>
      </w:r>
      <w:r w:rsidRPr="001664C8">
        <w:rPr>
          <w:b/>
          <w:color w:val="FF0000"/>
        </w:rPr>
        <w:t>Rodzaje wiązań chemicznych</w:t>
      </w:r>
      <w:r w:rsidR="0005730C">
        <w:rPr>
          <w:b/>
          <w:color w:val="FF0000"/>
        </w:rPr>
        <w:t>- cz. 1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Teoria wiązania chemicznego( teoria dubletu i oktetu):</w:t>
      </w:r>
    </w:p>
    <w:p w:rsidR="001664C8" w:rsidRDefault="001664C8" w:rsidP="001664C8">
      <w:r>
        <w:t>Atomy łączą się w cząsteczki, by w ten sposób uzyskać trwałą konfigurację elektronową najbliższego w układzie okresowym helowca.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Elektroujemność- to zdolność atomów do przyjmowania lub przyciągania elektronów.</w:t>
      </w:r>
    </w:p>
    <w:p w:rsidR="001664C8" w:rsidRDefault="001664C8" w:rsidP="001664C8">
      <w:pPr>
        <w:pStyle w:val="Akapitzlist"/>
        <w:numPr>
          <w:ilvl w:val="0"/>
          <w:numId w:val="1"/>
        </w:numPr>
      </w:pPr>
      <w:r>
        <w:t>Wiązanie kowalencyjne- niespolaryzowane( atomowe)</w:t>
      </w:r>
    </w:p>
    <w:p w:rsidR="001664C8" w:rsidRDefault="001664C8" w:rsidP="001664C8">
      <w:pPr>
        <w:ind w:left="720"/>
      </w:pPr>
      <w:r>
        <w:t xml:space="preserve">Wiązanie to tworzy się miedzy atomami pierwiastków o podobnej elektroujemności. Polega ono na uwspólnianiu elektronów. </w:t>
      </w:r>
    </w:p>
    <w:p w:rsidR="001664C8" w:rsidRDefault="001664C8" w:rsidP="001664C8">
      <w:pPr>
        <w:ind w:left="720"/>
        <w:rPr>
          <w:color w:val="FF0000"/>
        </w:rPr>
      </w:pPr>
      <w:r w:rsidRPr="001664C8">
        <w:rPr>
          <w:color w:val="FF0000"/>
          <w:sz w:val="28"/>
        </w:rPr>
        <w:t>∆ E&lt; 0,4</w:t>
      </w:r>
      <w:r w:rsidRPr="001664C8">
        <w:rPr>
          <w:color w:val="FF0000"/>
        </w:rPr>
        <w:t>( różnica elektroujemności)</w:t>
      </w:r>
    </w:p>
    <w:p w:rsidR="00A35E4B" w:rsidRDefault="00A35E4B" w:rsidP="001664C8">
      <w:pPr>
        <w:ind w:left="720"/>
        <w:rPr>
          <w:color w:val="FF0000"/>
          <w:sz w:val="24"/>
        </w:rPr>
      </w:pPr>
      <w:r w:rsidRPr="00A35E4B">
        <w:rPr>
          <w:sz w:val="24"/>
        </w:rPr>
        <w:t xml:space="preserve">Przykłady cząsteczek z wiązaniem niespolaryzowanym: </w:t>
      </w:r>
      <w:r w:rsidRPr="00A35E4B">
        <w:rPr>
          <w:color w:val="FF0000"/>
          <w:sz w:val="24"/>
        </w:rPr>
        <w:t>H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Cl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O</w:t>
      </w:r>
      <w:r w:rsidRPr="00A35E4B">
        <w:rPr>
          <w:color w:val="FF0000"/>
          <w:sz w:val="24"/>
          <w:vertAlign w:val="subscript"/>
        </w:rPr>
        <w:t>2</w:t>
      </w:r>
      <w:r w:rsidRPr="00A35E4B">
        <w:rPr>
          <w:color w:val="FF0000"/>
          <w:sz w:val="24"/>
        </w:rPr>
        <w:t>, N</w:t>
      </w:r>
      <w:r w:rsidRPr="00A35E4B">
        <w:rPr>
          <w:color w:val="FF0000"/>
          <w:sz w:val="24"/>
          <w:vertAlign w:val="subscript"/>
        </w:rPr>
        <w:t>2</w:t>
      </w:r>
    </w:p>
    <w:p w:rsidR="00A35E4B" w:rsidRDefault="00A35E4B" w:rsidP="00A35E4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A35E4B" w:rsidRDefault="00A35E4B" w:rsidP="00A35E4B">
      <w:pPr>
        <w:pStyle w:val="Akapitzlist"/>
        <w:ind w:left="1080"/>
        <w:rPr>
          <w:sz w:val="24"/>
        </w:rPr>
      </w:pPr>
      <w:r w:rsidRPr="00A35E4B">
        <w:rPr>
          <w:sz w:val="24"/>
        </w:rPr>
        <w:t>∆ E = 2,1- 2,1 = 0</w:t>
      </w:r>
      <w:r>
        <w:rPr>
          <w:sz w:val="24"/>
        </w:rPr>
        <w:tab/>
      </w:r>
    </w:p>
    <w:p w:rsidR="00A35E4B" w:rsidRDefault="00A35E4B" w:rsidP="00A35E4B">
      <w:pPr>
        <w:pStyle w:val="Akapitzlist"/>
        <w:ind w:left="1080"/>
        <w:rPr>
          <w:sz w:val="24"/>
        </w:rPr>
      </w:pPr>
    </w:p>
    <w:p w:rsidR="00A35E4B" w:rsidRPr="0086196F" w:rsidRDefault="0086196F" w:rsidP="0086196F">
      <w:pPr>
        <w:pStyle w:val="Akapitzlist"/>
        <w:numPr>
          <w:ilvl w:val="0"/>
          <w:numId w:val="2"/>
        </w:num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  <w:r w:rsidR="00A35E4B">
        <w:rPr>
          <w:noProof/>
          <w:sz w:val="24"/>
          <w:lang w:eastAsia="pl-PL"/>
        </w:rPr>
        <w:drawing>
          <wp:inline distT="0" distB="0" distL="0" distR="0">
            <wp:extent cx="4112260" cy="712470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4B">
        <w:rPr>
          <w:sz w:val="24"/>
        </w:rPr>
        <w:tab/>
      </w:r>
    </w:p>
    <w:p w:rsidR="0086196F" w:rsidRDefault="0086196F" w:rsidP="0005730C">
      <w:pPr>
        <w:pStyle w:val="Akapitzlist"/>
        <w:ind w:left="1080"/>
        <w:rPr>
          <w:sz w:val="24"/>
        </w:rPr>
      </w:pPr>
      <w:r w:rsidRPr="00A35E4B">
        <w:rPr>
          <w:sz w:val="24"/>
        </w:rPr>
        <w:t>∆ E</w:t>
      </w:r>
      <w:r>
        <w:rPr>
          <w:sz w:val="24"/>
        </w:rPr>
        <w:t xml:space="preserve"> = 3,0- 3,0</w:t>
      </w:r>
      <w:r w:rsidRPr="00A35E4B">
        <w:rPr>
          <w:sz w:val="24"/>
        </w:rPr>
        <w:t xml:space="preserve"> = 0</w:t>
      </w:r>
      <w:r>
        <w:rPr>
          <w:sz w:val="24"/>
        </w:rPr>
        <w:tab/>
      </w:r>
    </w:p>
    <w:p w:rsidR="0086196F" w:rsidRDefault="0086196F" w:rsidP="0086196F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508885" cy="607060"/>
            <wp:effectExtent l="19050" t="0" r="571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86196F" w:rsidRDefault="00923F59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70.55pt;margin-top:15.85pt;width:112.9pt;height:35.75pt;z-index:251659264" adj="3185,25286">
            <v:textbox>
              <w:txbxContent>
                <w:p w:rsidR="00D5259C" w:rsidRDefault="00D5259C">
                  <w:r w:rsidRPr="00D5259C">
                    <w:rPr>
                      <w:sz w:val="20"/>
                    </w:rPr>
                    <w:t>Wzór kropko</w:t>
                  </w:r>
                  <w:r>
                    <w:t>wy</w:t>
                  </w:r>
                </w:p>
              </w:txbxContent>
            </v:textbox>
          </v:shape>
        </w:pict>
      </w:r>
      <w:r>
        <w:rPr>
          <w:noProof/>
          <w:sz w:val="24"/>
          <w:lang w:eastAsia="pl-PL"/>
        </w:rPr>
        <w:pict>
          <v:shape id="_x0000_s1027" type="#_x0000_t63" style="position:absolute;left:0;text-align:left;margin-left:209.95pt;margin-top:11.25pt;width:132.5pt;height:40.35pt;z-index:251658240" adj="1043,25909">
            <v:textbox>
              <w:txbxContent>
                <w:p w:rsidR="006919E3" w:rsidRDefault="006919E3">
                  <w:r>
                    <w:t>Wzór kreskowy</w:t>
                  </w:r>
                </w:p>
              </w:txbxContent>
            </v:textbox>
          </v:shape>
        </w:pict>
      </w:r>
      <w:r w:rsidR="0086196F" w:rsidRPr="00A35E4B">
        <w:rPr>
          <w:sz w:val="24"/>
        </w:rPr>
        <w:t xml:space="preserve">∆ E = </w:t>
      </w:r>
      <w:r w:rsidR="0086196F">
        <w:rPr>
          <w:sz w:val="24"/>
        </w:rPr>
        <w:t>3 -3</w:t>
      </w:r>
      <w:r w:rsidR="0086196F" w:rsidRPr="00A35E4B">
        <w:rPr>
          <w:sz w:val="24"/>
        </w:rPr>
        <w:t xml:space="preserve"> = 0</w:t>
      </w:r>
      <w:r w:rsidR="0086196F">
        <w:rPr>
          <w:sz w:val="24"/>
        </w:rPr>
        <w:tab/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Default="0086196F" w:rsidP="0086196F">
      <w:pPr>
        <w:pStyle w:val="Akapitzlist"/>
        <w:ind w:left="108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94889" cy="585216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60" cy="58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6F" w:rsidRDefault="0086196F" w:rsidP="0086196F">
      <w:pPr>
        <w:pStyle w:val="Akapitzlist"/>
        <w:ind w:left="1080"/>
        <w:rPr>
          <w:sz w:val="24"/>
        </w:rPr>
      </w:pPr>
    </w:p>
    <w:p w:rsidR="0086196F" w:rsidRPr="0005730C" w:rsidRDefault="0005730C" w:rsidP="0005730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</w:p>
    <w:p w:rsidR="0086196F" w:rsidRDefault="0005730C" w:rsidP="0086196F">
      <w:pPr>
        <w:pStyle w:val="Akapitzlist"/>
        <w:ind w:left="1080"/>
        <w:rPr>
          <w:sz w:val="24"/>
        </w:rPr>
      </w:pPr>
      <w:r w:rsidRPr="00A35E4B">
        <w:rPr>
          <w:sz w:val="24"/>
        </w:rPr>
        <w:t xml:space="preserve">∆ E = </w:t>
      </w:r>
      <w:r>
        <w:rPr>
          <w:sz w:val="24"/>
        </w:rPr>
        <w:t>3,5 -3,5</w:t>
      </w:r>
      <w:r w:rsidRPr="00A35E4B">
        <w:rPr>
          <w:sz w:val="24"/>
        </w:rPr>
        <w:t xml:space="preserve"> = 0</w:t>
      </w:r>
    </w:p>
    <w:p w:rsidR="0005730C" w:rsidRDefault="0005730C" w:rsidP="0086196F">
      <w:pPr>
        <w:pStyle w:val="Akapitzlist"/>
        <w:ind w:left="1080"/>
        <w:rPr>
          <w:sz w:val="24"/>
        </w:rPr>
      </w:pPr>
    </w:p>
    <w:p w:rsidR="0005730C" w:rsidRPr="00A35E4B" w:rsidRDefault="0005730C" w:rsidP="0086196F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3124835" cy="931545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30C" w:rsidRPr="00A35E4B" w:rsidSect="0016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236"/>
    <w:multiLevelType w:val="hybridMultilevel"/>
    <w:tmpl w:val="777C6356"/>
    <w:lvl w:ilvl="0" w:tplc="72B27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D3E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7777F"/>
    <w:multiLevelType w:val="hybridMultilevel"/>
    <w:tmpl w:val="8056DD0A"/>
    <w:lvl w:ilvl="0" w:tplc="CAA00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4C8"/>
    <w:rsid w:val="00046827"/>
    <w:rsid w:val="0005730C"/>
    <w:rsid w:val="001664C8"/>
    <w:rsid w:val="003917B9"/>
    <w:rsid w:val="00480744"/>
    <w:rsid w:val="004873BF"/>
    <w:rsid w:val="005D7B96"/>
    <w:rsid w:val="0060516A"/>
    <w:rsid w:val="006919E3"/>
    <w:rsid w:val="006A0494"/>
    <w:rsid w:val="0086196F"/>
    <w:rsid w:val="00923F59"/>
    <w:rsid w:val="00A35E4B"/>
    <w:rsid w:val="00C943AC"/>
    <w:rsid w:val="00D5259C"/>
    <w:rsid w:val="00DD3B62"/>
    <w:rsid w:val="00E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E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2</cp:revision>
  <dcterms:created xsi:type="dcterms:W3CDTF">2020-10-26T20:26:00Z</dcterms:created>
  <dcterms:modified xsi:type="dcterms:W3CDTF">2020-10-26T20:26:00Z</dcterms:modified>
</cp:coreProperties>
</file>