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90" w:rsidRPr="00F05ACF" w:rsidRDefault="00F05ACF" w:rsidP="00F05ACF">
      <w:pPr>
        <w:jc w:val="center"/>
        <w:rPr>
          <w:b/>
        </w:rPr>
      </w:pPr>
      <w:r w:rsidRPr="00F05ACF">
        <w:rPr>
          <w:b/>
        </w:rPr>
        <w:t>KL. I</w:t>
      </w:r>
      <w:r w:rsidR="00B91C53">
        <w:rPr>
          <w:b/>
        </w:rPr>
        <w:t xml:space="preserve"> </w:t>
      </w:r>
      <w:r w:rsidRPr="00F05ACF">
        <w:rPr>
          <w:b/>
        </w:rPr>
        <w:t xml:space="preserve">C – PODSTAWY HANDLU – </w:t>
      </w:r>
      <w:r w:rsidR="00F82329">
        <w:rPr>
          <w:b/>
        </w:rPr>
        <w:t>2 Lekcje</w:t>
      </w:r>
      <w:r w:rsidR="009E2592">
        <w:rPr>
          <w:b/>
        </w:rPr>
        <w:t xml:space="preserve"> na 30</w:t>
      </w:r>
      <w:r w:rsidRPr="00F05ACF">
        <w:rPr>
          <w:b/>
        </w:rPr>
        <w:t>.10.2020</w:t>
      </w:r>
    </w:p>
    <w:p w:rsidR="009E2592" w:rsidRDefault="009E2592" w:rsidP="009E2592">
      <w:pPr>
        <w:rPr>
          <w:b/>
        </w:rPr>
      </w:pPr>
    </w:p>
    <w:p w:rsidR="00F05ACF" w:rsidRDefault="009E2592" w:rsidP="009E2592">
      <w:pPr>
        <w:rPr>
          <w:b/>
        </w:rPr>
      </w:pPr>
      <w:r>
        <w:rPr>
          <w:b/>
        </w:rPr>
        <w:t xml:space="preserve">                                 </w:t>
      </w:r>
      <w:r w:rsidR="00B6071B">
        <w:rPr>
          <w:b/>
        </w:rPr>
        <w:t xml:space="preserve">                               </w:t>
      </w:r>
      <w:r w:rsidR="00F05ACF" w:rsidRPr="00F05ACF">
        <w:rPr>
          <w:b/>
        </w:rPr>
        <w:t xml:space="preserve">Temat </w:t>
      </w:r>
      <w:r w:rsidR="00F82329">
        <w:rPr>
          <w:b/>
        </w:rPr>
        <w:t xml:space="preserve">1 </w:t>
      </w:r>
      <w:r>
        <w:rPr>
          <w:b/>
        </w:rPr>
        <w:t>lekcji: Koszty i ceny</w:t>
      </w:r>
    </w:p>
    <w:p w:rsidR="00F82329" w:rsidRPr="00F05ACF" w:rsidRDefault="00B02165" w:rsidP="00F05ACF">
      <w:pPr>
        <w:jc w:val="center"/>
        <w:rPr>
          <w:b/>
        </w:rPr>
      </w:pPr>
      <w:r>
        <w:rPr>
          <w:b/>
        </w:rPr>
        <w:t xml:space="preserve">                               </w:t>
      </w:r>
      <w:r w:rsidR="00F82329">
        <w:rPr>
          <w:b/>
        </w:rPr>
        <w:t xml:space="preserve">Temat 2 lekcji: </w:t>
      </w:r>
      <w:r w:rsidR="009E2592">
        <w:rPr>
          <w:b/>
        </w:rPr>
        <w:t xml:space="preserve">Rynek – prawo </w:t>
      </w:r>
      <w:r w:rsidR="0078505B">
        <w:rPr>
          <w:b/>
        </w:rPr>
        <w:t xml:space="preserve">popytu </w:t>
      </w:r>
      <w:bookmarkStart w:id="0" w:name="_GoBack"/>
      <w:bookmarkEnd w:id="0"/>
      <w:r w:rsidR="009E2592">
        <w:rPr>
          <w:b/>
        </w:rPr>
        <w:t xml:space="preserve">i podaży </w:t>
      </w:r>
      <w:r w:rsidR="00B6071B">
        <w:rPr>
          <w:b/>
        </w:rPr>
        <w:t xml:space="preserve">- </w:t>
      </w:r>
      <w:r w:rsidR="009E2592">
        <w:rPr>
          <w:b/>
        </w:rPr>
        <w:t>powtórzenie</w:t>
      </w:r>
    </w:p>
    <w:p w:rsidR="00F05ACF" w:rsidRPr="00F05ACF" w:rsidRDefault="00F05ACF" w:rsidP="00F05ACF">
      <w:pPr>
        <w:jc w:val="center"/>
        <w:rPr>
          <w:b/>
        </w:rPr>
      </w:pPr>
    </w:p>
    <w:p w:rsidR="00F05ACF" w:rsidRPr="00F05ACF" w:rsidRDefault="00F05ACF" w:rsidP="00F05ACF">
      <w:pPr>
        <w:jc w:val="center"/>
        <w:rPr>
          <w:b/>
        </w:rPr>
      </w:pPr>
      <w:r w:rsidRPr="00F05ACF">
        <w:rPr>
          <w:b/>
        </w:rPr>
        <w:t>Opracował: Paweł Krajewski</w:t>
      </w:r>
    </w:p>
    <w:p w:rsidR="00F05ACF" w:rsidRDefault="00F05ACF" w:rsidP="00F05ACF"/>
    <w:p w:rsidR="00F05ACF" w:rsidRDefault="00F05ACF" w:rsidP="00F05ACF">
      <w:pPr>
        <w:jc w:val="center"/>
        <w:rPr>
          <w:b/>
        </w:rPr>
      </w:pPr>
      <w:r>
        <w:t xml:space="preserve">Kontakt: </w:t>
      </w:r>
      <w:r w:rsidR="009E2592">
        <w:rPr>
          <w:b/>
        </w:rPr>
        <w:t>przez dziennik</w:t>
      </w:r>
    </w:p>
    <w:p w:rsidR="009E2592" w:rsidRPr="009E2592" w:rsidRDefault="009E2592" w:rsidP="00F05ACF">
      <w:pPr>
        <w:jc w:val="center"/>
        <w:rPr>
          <w:color w:val="FF0000"/>
        </w:rPr>
      </w:pPr>
      <w:r w:rsidRPr="009E2592">
        <w:rPr>
          <w:b/>
          <w:color w:val="FF0000"/>
        </w:rPr>
        <w:t>Za tydzień 6 listopada (piątek) będzie lekcja przez Teamsy – szczegóły będą podane po wszystkich Świętych przez dziennik</w:t>
      </w:r>
      <w:r w:rsidR="00CE020F">
        <w:rPr>
          <w:b/>
          <w:color w:val="FF0000"/>
        </w:rPr>
        <w:t xml:space="preserve"> elektroniczny</w:t>
      </w:r>
      <w:r w:rsidRPr="009E2592">
        <w:rPr>
          <w:b/>
          <w:color w:val="FF0000"/>
        </w:rPr>
        <w:t>.</w:t>
      </w:r>
    </w:p>
    <w:p w:rsidR="00A142D2" w:rsidRDefault="00A142D2"/>
    <w:p w:rsidR="00F05ACF" w:rsidRPr="00A142D2" w:rsidRDefault="00A142D2">
      <w:pPr>
        <w:rPr>
          <w:b/>
          <w:u w:val="single"/>
        </w:rPr>
      </w:pPr>
      <w:r w:rsidRPr="00A142D2">
        <w:rPr>
          <w:b/>
          <w:u w:val="single"/>
        </w:rPr>
        <w:t>1 Lekcja:</w:t>
      </w:r>
    </w:p>
    <w:p w:rsidR="00F05ACF" w:rsidRDefault="00F05ACF"/>
    <w:p w:rsidR="009E2592" w:rsidRDefault="00F05ACF" w:rsidP="009E2592">
      <w:pPr>
        <w:pStyle w:val="Akapitzlist"/>
        <w:numPr>
          <w:ilvl w:val="0"/>
          <w:numId w:val="1"/>
        </w:numPr>
      </w:pPr>
      <w:r>
        <w:t xml:space="preserve">Oglądnij </w:t>
      </w:r>
      <w:r w:rsidR="00E65CB7">
        <w:t xml:space="preserve">2 razy </w:t>
      </w:r>
      <w:r>
        <w:t xml:space="preserve">film pod podanym linkiem: </w:t>
      </w:r>
      <w:r w:rsidR="00E65CB7">
        <w:t xml:space="preserve"> </w:t>
      </w:r>
      <w:hyperlink r:id="rId5" w:history="1">
        <w:r w:rsidR="009E2592" w:rsidRPr="00CF7042">
          <w:rPr>
            <w:rStyle w:val="Hipercze"/>
          </w:rPr>
          <w:t>https://www.youtube.com/watch?v=aLMuA7hdcGM</w:t>
        </w:r>
      </w:hyperlink>
    </w:p>
    <w:p w:rsidR="009E2592" w:rsidRDefault="00BC0F49" w:rsidP="009E2592">
      <w:pPr>
        <w:pStyle w:val="Akapitzlist"/>
        <w:numPr>
          <w:ilvl w:val="0"/>
          <w:numId w:val="1"/>
        </w:numPr>
      </w:pPr>
      <w:r>
        <w:t xml:space="preserve">Zrób notatkę do </w:t>
      </w:r>
      <w:r w:rsidR="00B6071B">
        <w:t>zeszytu. (nie wysyłaj jej.</w:t>
      </w:r>
    </w:p>
    <w:p w:rsidR="00E32616" w:rsidRDefault="00E32616" w:rsidP="00A142D2">
      <w:pPr>
        <w:rPr>
          <w:b/>
          <w:u w:val="single"/>
        </w:rPr>
      </w:pPr>
    </w:p>
    <w:p w:rsidR="00A142D2" w:rsidRPr="00A142D2" w:rsidRDefault="00A142D2" w:rsidP="00A142D2">
      <w:pPr>
        <w:rPr>
          <w:b/>
          <w:u w:val="single"/>
        </w:rPr>
      </w:pPr>
      <w:r>
        <w:rPr>
          <w:b/>
          <w:u w:val="single"/>
        </w:rPr>
        <w:t>2</w:t>
      </w:r>
      <w:r w:rsidRPr="00A142D2">
        <w:rPr>
          <w:b/>
          <w:u w:val="single"/>
        </w:rPr>
        <w:t xml:space="preserve"> Lekcja:</w:t>
      </w:r>
    </w:p>
    <w:p w:rsidR="00A142D2" w:rsidRDefault="00A142D2" w:rsidP="00A142D2"/>
    <w:p w:rsidR="00A142D2" w:rsidRPr="00BC0F49" w:rsidRDefault="00A142D2" w:rsidP="00A31CCF">
      <w:pPr>
        <w:pStyle w:val="Akapitzlist"/>
        <w:numPr>
          <w:ilvl w:val="0"/>
          <w:numId w:val="3"/>
        </w:numPr>
        <w:rPr>
          <w:rStyle w:val="Hipercze"/>
          <w:color w:val="auto"/>
          <w:u w:val="none"/>
        </w:rPr>
      </w:pPr>
      <w:r>
        <w:t xml:space="preserve">Oglądnij </w:t>
      </w:r>
      <w:r w:rsidR="00DA6326">
        <w:t xml:space="preserve">2 razy </w:t>
      </w:r>
      <w:r>
        <w:t xml:space="preserve">film pod podanym linkiem: </w:t>
      </w:r>
      <w:r w:rsidR="00A31CCF">
        <w:t xml:space="preserve"> </w:t>
      </w:r>
      <w:hyperlink r:id="rId6" w:history="1">
        <w:r w:rsidR="009E2592" w:rsidRPr="00CF7042">
          <w:rPr>
            <w:rStyle w:val="Hipercze"/>
          </w:rPr>
          <w:t>https://www.youtube.com/watch?v=duEOCRsixRE</w:t>
        </w:r>
      </w:hyperlink>
    </w:p>
    <w:p w:rsidR="00BC0F49" w:rsidRPr="00BC0F49" w:rsidRDefault="00BC0F49" w:rsidP="00A31CCF">
      <w:pPr>
        <w:pStyle w:val="Akapitzlist"/>
        <w:numPr>
          <w:ilvl w:val="0"/>
          <w:numId w:val="3"/>
        </w:numPr>
      </w:pPr>
      <w:r w:rsidRPr="00BC0F49">
        <w:rPr>
          <w:rStyle w:val="Hipercze"/>
          <w:color w:val="auto"/>
          <w:u w:val="none"/>
        </w:rPr>
        <w:t>Zapoznaj się z poniższymi informacjami:</w:t>
      </w:r>
    </w:p>
    <w:p w:rsidR="00BC0F49" w:rsidRDefault="00BC0F49" w:rsidP="00BC0F49">
      <w:pPr>
        <w:pStyle w:val="Tekstpodstawowy"/>
        <w:spacing w:before="0"/>
        <w:ind w:left="136" w:right="2938"/>
        <w:rPr>
          <w:b/>
        </w:rPr>
      </w:pPr>
    </w:p>
    <w:p w:rsidR="00BC0F49" w:rsidRDefault="00BC0F49" w:rsidP="00BC0F49">
      <w:pPr>
        <w:pStyle w:val="Tekstpodstawowy"/>
        <w:spacing w:before="0"/>
        <w:ind w:left="136" w:right="2938"/>
        <w:rPr>
          <w:b/>
        </w:rPr>
      </w:pPr>
    </w:p>
    <w:p w:rsidR="00BC0F49" w:rsidRDefault="00BC0F49" w:rsidP="00BC0F49">
      <w:pPr>
        <w:pStyle w:val="Tekstpodstawowy"/>
        <w:spacing w:before="0"/>
        <w:ind w:left="136" w:right="2938"/>
        <w:rPr>
          <w:b/>
        </w:rPr>
      </w:pPr>
    </w:p>
    <w:p w:rsidR="00BC0F49" w:rsidRDefault="00BC0F49" w:rsidP="00BC0F49">
      <w:pPr>
        <w:pStyle w:val="Tekstpodstawowy"/>
        <w:spacing w:before="0"/>
        <w:ind w:left="136" w:right="2938"/>
      </w:pPr>
      <w:r>
        <w:rPr>
          <w:b/>
        </w:rPr>
        <w:t xml:space="preserve">Rynek </w:t>
      </w:r>
      <w:r>
        <w:t xml:space="preserve">(w </w:t>
      </w:r>
      <w:hyperlink r:id="rId7">
        <w:r>
          <w:t>ekonomii</w:t>
        </w:r>
      </w:hyperlink>
      <w:r>
        <w:t xml:space="preserve">) – zespół mechanizmów umożliwiający ontakt </w:t>
      </w:r>
      <w:hyperlink r:id="rId8">
        <w:r>
          <w:t xml:space="preserve">producentów </w:t>
        </w:r>
      </w:hyperlink>
      <w:r>
        <w:t xml:space="preserve">z </w:t>
      </w:r>
      <w:hyperlink r:id="rId9">
        <w:r>
          <w:t>konsumentami</w:t>
        </w:r>
      </w:hyperlink>
      <w:r>
        <w:t>.</w:t>
      </w:r>
    </w:p>
    <w:p w:rsidR="00BC0F49" w:rsidRDefault="00BC0F49" w:rsidP="00BC0F49">
      <w:pPr>
        <w:pStyle w:val="Tekstpodstawowy"/>
        <w:spacing w:before="120"/>
        <w:ind w:left="136" w:right="136"/>
      </w:pPr>
      <w:r>
        <w:t xml:space="preserve">Rynek to całokształt </w:t>
      </w:r>
      <w:hyperlink r:id="rId10">
        <w:r>
          <w:t xml:space="preserve">transakcji </w:t>
        </w:r>
      </w:hyperlink>
      <w:r>
        <w:t xml:space="preserve">kupna i sprzedaży oraz warunków w jakich one przebiegają. Na </w:t>
      </w:r>
      <w:hyperlink r:id="rId11">
        <w:r>
          <w:t xml:space="preserve">rynku konkurencyjnym </w:t>
        </w:r>
      </w:hyperlink>
      <w:r>
        <w:t xml:space="preserve">tak dokonuje się ustalenia </w:t>
      </w:r>
      <w:hyperlink r:id="rId12">
        <w:r>
          <w:t xml:space="preserve">ceny </w:t>
        </w:r>
      </w:hyperlink>
      <w:r>
        <w:t xml:space="preserve">oraz ilości dóbr. To także określona zbiorowość podmiotów gospodarujących zainteresowanych dokonywaniem operacji kupna-sprzedaży określonych </w:t>
      </w:r>
      <w:hyperlink r:id="rId13">
        <w:r>
          <w:t>dóbr</w:t>
        </w:r>
      </w:hyperlink>
      <w:r>
        <w:t xml:space="preserve">, </w:t>
      </w:r>
      <w:hyperlink r:id="rId14">
        <w:r>
          <w:t xml:space="preserve">wartości </w:t>
        </w:r>
      </w:hyperlink>
      <w:r>
        <w:t xml:space="preserve">lub </w:t>
      </w:r>
      <w:hyperlink r:id="rId15">
        <w:r>
          <w:t>usług</w:t>
        </w:r>
      </w:hyperlink>
      <w:r>
        <w:t>.</w:t>
      </w:r>
    </w:p>
    <w:p w:rsidR="00BC0F49" w:rsidRDefault="00BC0F49" w:rsidP="00BC0F49">
      <w:pPr>
        <w:pStyle w:val="Tekstpodstawowy"/>
        <w:spacing w:before="1"/>
        <w:ind w:left="136" w:right="296"/>
      </w:pPr>
      <w:r>
        <w:t xml:space="preserve">Część zbiorowości reprezentuje </w:t>
      </w:r>
      <w:hyperlink r:id="rId16">
        <w:r>
          <w:t xml:space="preserve">podaż </w:t>
        </w:r>
      </w:hyperlink>
      <w:r>
        <w:t xml:space="preserve">(oferenci) zaś część </w:t>
      </w:r>
      <w:hyperlink r:id="rId17">
        <w:r>
          <w:t xml:space="preserve">popyt </w:t>
        </w:r>
      </w:hyperlink>
      <w:r>
        <w:t>(nabywcy). Przeciwstawienie się popytu podaży w określonym miejscu oraz czasie prowadzi do ustalenia ceny wartości będącej przedmiotem obrotu – sprawia to iż dochodzą do skutku transakcje kupna sprzedaży.</w:t>
      </w:r>
    </w:p>
    <w:p w:rsidR="00B6071B" w:rsidRDefault="00B6071B" w:rsidP="00BC0F49">
      <w:pPr>
        <w:pStyle w:val="Tekstpodstawowy"/>
        <w:spacing w:before="1"/>
        <w:ind w:left="136" w:right="296"/>
      </w:pPr>
    </w:p>
    <w:p w:rsidR="00B6071B" w:rsidRDefault="00B6071B" w:rsidP="00BC0F49">
      <w:pPr>
        <w:pStyle w:val="Tekstpodstawowy"/>
        <w:spacing w:before="1"/>
        <w:ind w:left="136" w:right="296"/>
      </w:pPr>
    </w:p>
    <w:p w:rsidR="00B6071B" w:rsidRDefault="00B6071B" w:rsidP="00BC0F49">
      <w:pPr>
        <w:pStyle w:val="Tekstpodstawowy"/>
        <w:spacing w:before="1"/>
        <w:ind w:left="136" w:right="296"/>
      </w:pPr>
    </w:p>
    <w:p w:rsidR="00B6071B" w:rsidRDefault="00B6071B" w:rsidP="00BC0F49">
      <w:pPr>
        <w:pStyle w:val="Tekstpodstawowy"/>
        <w:spacing w:before="1"/>
        <w:ind w:left="136" w:right="296"/>
      </w:pPr>
    </w:p>
    <w:p w:rsidR="00BC0F49" w:rsidRDefault="00BC0F49" w:rsidP="00BC0F49">
      <w:pPr>
        <w:pStyle w:val="Tekstpodstawowy"/>
        <w:spacing w:before="0"/>
        <w:ind w:left="0"/>
        <w:rPr>
          <w:sz w:val="26"/>
        </w:rPr>
      </w:pPr>
    </w:p>
    <w:p w:rsidR="00BC0F49" w:rsidRDefault="00BC0F49" w:rsidP="00BC0F49">
      <w:pPr>
        <w:pStyle w:val="Nagwek1"/>
        <w:spacing w:before="217"/>
      </w:pPr>
      <w:r>
        <w:lastRenderedPageBreak/>
        <w:t>Rodzaje rynku</w:t>
      </w:r>
    </w:p>
    <w:p w:rsidR="00BC0F49" w:rsidRDefault="00BC0F49" w:rsidP="00BC0F49">
      <w:pPr>
        <w:pStyle w:val="Tekstpodstawowy"/>
        <w:spacing w:before="0"/>
        <w:ind w:left="0"/>
        <w:rPr>
          <w:b/>
          <w:sz w:val="26"/>
        </w:rPr>
      </w:pPr>
    </w:p>
    <w:p w:rsidR="00BC0F49" w:rsidRDefault="00BC0F49" w:rsidP="00BC0F49">
      <w:pPr>
        <w:spacing w:before="217"/>
        <w:ind w:left="136"/>
        <w:rPr>
          <w:b/>
          <w:sz w:val="24"/>
        </w:rPr>
      </w:pPr>
      <w:r>
        <w:rPr>
          <w:b/>
          <w:sz w:val="24"/>
        </w:rPr>
        <w:t>Według rodzaju dóbr będących przedmiotem obrotu</w:t>
      </w:r>
    </w:p>
    <w:p w:rsidR="00BC0F49" w:rsidRDefault="00BC0F49" w:rsidP="00BC0F49">
      <w:pPr>
        <w:pStyle w:val="Tekstpodstawowy"/>
        <w:spacing w:before="5"/>
        <w:ind w:left="0"/>
        <w:rPr>
          <w:b/>
        </w:rPr>
      </w:pPr>
    </w:p>
    <w:p w:rsidR="00BC0F49" w:rsidRDefault="0078505B" w:rsidP="00BC0F49">
      <w:pPr>
        <w:pStyle w:val="Akapitzlist"/>
        <w:widowControl w:val="0"/>
        <w:numPr>
          <w:ilvl w:val="0"/>
          <w:numId w:val="6"/>
        </w:numPr>
        <w:tabs>
          <w:tab w:val="left" w:pos="520"/>
          <w:tab w:val="left" w:pos="521"/>
        </w:tabs>
        <w:autoSpaceDE w:val="0"/>
        <w:autoSpaceDN w:val="0"/>
        <w:spacing w:after="0" w:line="240" w:lineRule="auto"/>
        <w:ind w:hanging="361"/>
        <w:contextualSpacing w:val="0"/>
        <w:rPr>
          <w:sz w:val="24"/>
        </w:rPr>
      </w:pPr>
      <w:hyperlink r:id="rId18">
        <w:r w:rsidR="00BC0F49">
          <w:rPr>
            <w:sz w:val="24"/>
          </w:rPr>
          <w:t>Rynek</w:t>
        </w:r>
        <w:r w:rsidR="00BC0F49">
          <w:rPr>
            <w:spacing w:val="-1"/>
            <w:sz w:val="24"/>
          </w:rPr>
          <w:t xml:space="preserve"> </w:t>
        </w:r>
        <w:r w:rsidR="00BC0F49">
          <w:rPr>
            <w:sz w:val="24"/>
          </w:rPr>
          <w:t>towarów</w:t>
        </w:r>
      </w:hyperlink>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Rynek dóbr</w:t>
      </w:r>
      <w:r>
        <w:rPr>
          <w:spacing w:val="-1"/>
          <w:sz w:val="24"/>
        </w:rPr>
        <w:t xml:space="preserve"> </w:t>
      </w:r>
      <w:r>
        <w:rPr>
          <w:sz w:val="24"/>
        </w:rPr>
        <w:t>konsumpcyjnych</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Rynek dóbr</w:t>
      </w:r>
      <w:r>
        <w:rPr>
          <w:spacing w:val="-1"/>
          <w:sz w:val="24"/>
        </w:rPr>
        <w:t xml:space="preserve"> </w:t>
      </w:r>
      <w:r>
        <w:rPr>
          <w:sz w:val="24"/>
        </w:rPr>
        <w:t>przemysłowych</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right="568"/>
        <w:contextualSpacing w:val="0"/>
        <w:rPr>
          <w:sz w:val="24"/>
        </w:rPr>
      </w:pPr>
      <w:r>
        <w:rPr>
          <w:sz w:val="24"/>
        </w:rPr>
        <w:t xml:space="preserve">Rynek usług – obejmuje dobra które są konsumowane w trakcie ich produkcji, np.: </w:t>
      </w:r>
      <w:hyperlink r:id="rId19">
        <w:r>
          <w:rPr>
            <w:sz w:val="24"/>
          </w:rPr>
          <w:t>usługi spedycyjne</w:t>
        </w:r>
      </w:hyperlink>
      <w:r>
        <w:rPr>
          <w:sz w:val="24"/>
        </w:rPr>
        <w:t>,</w:t>
      </w:r>
      <w:r>
        <w:rPr>
          <w:spacing w:val="-2"/>
          <w:sz w:val="24"/>
        </w:rPr>
        <w:t xml:space="preserve"> </w:t>
      </w:r>
      <w:hyperlink r:id="rId20">
        <w:r>
          <w:rPr>
            <w:sz w:val="24"/>
          </w:rPr>
          <w:t>bankowe</w:t>
        </w:r>
      </w:hyperlink>
    </w:p>
    <w:p w:rsidR="00BC0F49" w:rsidRDefault="0078505B" w:rsidP="00BC0F49">
      <w:pPr>
        <w:pStyle w:val="Akapitzlist"/>
        <w:widowControl w:val="0"/>
        <w:numPr>
          <w:ilvl w:val="0"/>
          <w:numId w:val="6"/>
        </w:numPr>
        <w:tabs>
          <w:tab w:val="left" w:pos="520"/>
          <w:tab w:val="left" w:pos="521"/>
        </w:tabs>
        <w:autoSpaceDE w:val="0"/>
        <w:autoSpaceDN w:val="0"/>
        <w:spacing w:before="24" w:after="0" w:line="240" w:lineRule="auto"/>
        <w:ind w:right="283"/>
        <w:contextualSpacing w:val="0"/>
        <w:rPr>
          <w:sz w:val="24"/>
        </w:rPr>
      </w:pPr>
      <w:hyperlink r:id="rId21">
        <w:r w:rsidR="00BC0F49">
          <w:rPr>
            <w:sz w:val="24"/>
          </w:rPr>
          <w:t xml:space="preserve">Rynek finansowy </w:t>
        </w:r>
      </w:hyperlink>
      <w:r w:rsidR="00BC0F49">
        <w:rPr>
          <w:sz w:val="24"/>
        </w:rPr>
        <w:t xml:space="preserve">– obejmuje </w:t>
      </w:r>
      <w:hyperlink r:id="rId22">
        <w:r w:rsidR="00BC0F49">
          <w:rPr>
            <w:sz w:val="24"/>
          </w:rPr>
          <w:t xml:space="preserve">rynek walutowy </w:t>
        </w:r>
      </w:hyperlink>
      <w:r w:rsidR="00BC0F49">
        <w:rPr>
          <w:sz w:val="24"/>
        </w:rPr>
        <w:t xml:space="preserve">(obrót </w:t>
      </w:r>
      <w:hyperlink r:id="rId23">
        <w:r w:rsidR="00BC0F49">
          <w:rPr>
            <w:sz w:val="24"/>
          </w:rPr>
          <w:t xml:space="preserve">pieniądzem </w:t>
        </w:r>
      </w:hyperlink>
      <w:r w:rsidR="00BC0F49">
        <w:rPr>
          <w:sz w:val="24"/>
        </w:rPr>
        <w:t xml:space="preserve">i </w:t>
      </w:r>
      <w:hyperlink r:id="rId24">
        <w:r w:rsidR="00BC0F49">
          <w:rPr>
            <w:sz w:val="24"/>
          </w:rPr>
          <w:t>środkami</w:t>
        </w:r>
      </w:hyperlink>
      <w:hyperlink r:id="rId25">
        <w:r w:rsidR="00BC0F49">
          <w:rPr>
            <w:sz w:val="24"/>
          </w:rPr>
          <w:t xml:space="preserve"> dewizowymi</w:t>
        </w:r>
      </w:hyperlink>
      <w:r w:rsidR="00BC0F49">
        <w:rPr>
          <w:sz w:val="24"/>
        </w:rPr>
        <w:t xml:space="preserve">), </w:t>
      </w:r>
      <w:hyperlink r:id="rId26">
        <w:r w:rsidR="00BC0F49">
          <w:rPr>
            <w:sz w:val="24"/>
          </w:rPr>
          <w:t xml:space="preserve">rynek kapitałowy </w:t>
        </w:r>
      </w:hyperlink>
      <w:r w:rsidR="00BC0F49">
        <w:rPr>
          <w:sz w:val="24"/>
        </w:rPr>
        <w:t xml:space="preserve">(obrót </w:t>
      </w:r>
      <w:hyperlink r:id="rId27">
        <w:r w:rsidR="00BC0F49">
          <w:rPr>
            <w:sz w:val="24"/>
          </w:rPr>
          <w:t xml:space="preserve">akcjami </w:t>
        </w:r>
      </w:hyperlink>
      <w:r w:rsidR="00BC0F49">
        <w:rPr>
          <w:sz w:val="24"/>
        </w:rPr>
        <w:t xml:space="preserve">i </w:t>
      </w:r>
      <w:hyperlink r:id="rId28">
        <w:r w:rsidR="00BC0F49">
          <w:rPr>
            <w:sz w:val="24"/>
          </w:rPr>
          <w:t>obligacjami</w:t>
        </w:r>
      </w:hyperlink>
      <w:r w:rsidR="00BC0F49">
        <w:rPr>
          <w:sz w:val="24"/>
        </w:rPr>
        <w:t xml:space="preserve">), rynek </w:t>
      </w:r>
      <w:hyperlink r:id="rId29">
        <w:r w:rsidR="00BC0F49">
          <w:rPr>
            <w:sz w:val="24"/>
          </w:rPr>
          <w:t>instrumentów</w:t>
        </w:r>
      </w:hyperlink>
      <w:hyperlink r:id="rId30">
        <w:r w:rsidR="00BC0F49">
          <w:rPr>
            <w:sz w:val="24"/>
          </w:rPr>
          <w:t xml:space="preserve"> pochodnych </w:t>
        </w:r>
      </w:hyperlink>
      <w:r w:rsidR="00BC0F49">
        <w:rPr>
          <w:sz w:val="24"/>
        </w:rPr>
        <w:t>oraz obrót</w:t>
      </w:r>
      <w:r w:rsidR="00BC0F49">
        <w:rPr>
          <w:spacing w:val="-3"/>
          <w:sz w:val="24"/>
        </w:rPr>
        <w:t xml:space="preserve"> </w:t>
      </w:r>
      <w:hyperlink r:id="rId31">
        <w:r w:rsidR="00BC0F49">
          <w:rPr>
            <w:sz w:val="24"/>
          </w:rPr>
          <w:t>ubezpieczeniami</w:t>
        </w:r>
      </w:hyperlink>
      <w:r w:rsidR="00BC0F49">
        <w:rPr>
          <w:sz w:val="24"/>
        </w:rPr>
        <w:t>.</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 xml:space="preserve">Rynek czynników produkcji (ziemi, </w:t>
      </w:r>
      <w:hyperlink r:id="rId32">
        <w:r>
          <w:rPr>
            <w:sz w:val="24"/>
          </w:rPr>
          <w:t>pracy</w:t>
        </w:r>
      </w:hyperlink>
      <w:r>
        <w:rPr>
          <w:sz w:val="24"/>
        </w:rPr>
        <w:t>,</w:t>
      </w:r>
      <w:r>
        <w:rPr>
          <w:spacing w:val="-3"/>
          <w:sz w:val="24"/>
        </w:rPr>
        <w:t xml:space="preserve"> </w:t>
      </w:r>
      <w:r>
        <w:rPr>
          <w:sz w:val="24"/>
        </w:rPr>
        <w:t>kapitału)</w:t>
      </w:r>
    </w:p>
    <w:p w:rsidR="00BC0F49" w:rsidRDefault="00BC0F49" w:rsidP="00BC0F49">
      <w:pPr>
        <w:pStyle w:val="Tekstpodstawowy"/>
        <w:spacing w:before="0"/>
        <w:ind w:left="0"/>
        <w:rPr>
          <w:sz w:val="26"/>
        </w:rPr>
      </w:pPr>
    </w:p>
    <w:p w:rsidR="00BC0F49" w:rsidRDefault="00BC0F49" w:rsidP="00BC0F49">
      <w:pPr>
        <w:pStyle w:val="Tekstpodstawowy"/>
        <w:spacing w:before="6"/>
        <w:ind w:left="0"/>
        <w:rPr>
          <w:sz w:val="28"/>
        </w:rPr>
      </w:pPr>
    </w:p>
    <w:p w:rsidR="00BC0F49" w:rsidRDefault="00BC0F49" w:rsidP="00BC0F49">
      <w:pPr>
        <w:pStyle w:val="Nagwek1"/>
        <w:spacing w:before="0"/>
      </w:pPr>
      <w:r>
        <w:t>Według zasięgu geograficznego</w:t>
      </w:r>
    </w:p>
    <w:p w:rsidR="00BC0F49" w:rsidRDefault="00BC0F49" w:rsidP="00BC0F49">
      <w:pPr>
        <w:pStyle w:val="Tekstpodstawowy"/>
        <w:spacing w:before="4"/>
        <w:ind w:left="0"/>
        <w:rPr>
          <w:b/>
        </w:rPr>
      </w:pPr>
    </w:p>
    <w:p w:rsidR="00BC0F49" w:rsidRDefault="00BC0F49" w:rsidP="00BC0F49">
      <w:pPr>
        <w:pStyle w:val="Akapitzlist"/>
        <w:widowControl w:val="0"/>
        <w:numPr>
          <w:ilvl w:val="0"/>
          <w:numId w:val="6"/>
        </w:numPr>
        <w:tabs>
          <w:tab w:val="left" w:pos="520"/>
          <w:tab w:val="left" w:pos="521"/>
        </w:tabs>
        <w:autoSpaceDE w:val="0"/>
        <w:autoSpaceDN w:val="0"/>
        <w:spacing w:before="1" w:after="0" w:line="240" w:lineRule="auto"/>
        <w:ind w:hanging="361"/>
        <w:contextualSpacing w:val="0"/>
        <w:rPr>
          <w:sz w:val="24"/>
        </w:rPr>
      </w:pPr>
      <w:r>
        <w:rPr>
          <w:sz w:val="24"/>
        </w:rPr>
        <w:t xml:space="preserve">Lokalny – w bezpośrednim otoczeniu </w:t>
      </w:r>
      <w:hyperlink r:id="rId33">
        <w:r>
          <w:rPr>
            <w:sz w:val="24"/>
          </w:rPr>
          <w:t>klienta</w:t>
        </w:r>
      </w:hyperlink>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right="161"/>
        <w:contextualSpacing w:val="0"/>
        <w:rPr>
          <w:sz w:val="24"/>
        </w:rPr>
      </w:pPr>
      <w:r>
        <w:rPr>
          <w:sz w:val="24"/>
        </w:rPr>
        <w:t>Regionalny – do kontaktów między klientem a dostawcami dochodzi na</w:t>
      </w:r>
      <w:r>
        <w:rPr>
          <w:spacing w:val="-35"/>
          <w:sz w:val="24"/>
        </w:rPr>
        <w:t xml:space="preserve"> </w:t>
      </w:r>
      <w:r>
        <w:rPr>
          <w:sz w:val="24"/>
        </w:rPr>
        <w:t xml:space="preserve">większym terenie, np. </w:t>
      </w:r>
      <w:hyperlink r:id="rId34">
        <w:r>
          <w:rPr>
            <w:sz w:val="24"/>
          </w:rPr>
          <w:t>powiatu</w:t>
        </w:r>
      </w:hyperlink>
      <w:r>
        <w:rPr>
          <w:sz w:val="24"/>
        </w:rPr>
        <w:t>,</w:t>
      </w:r>
      <w:r>
        <w:rPr>
          <w:spacing w:val="-1"/>
          <w:sz w:val="24"/>
        </w:rPr>
        <w:t xml:space="preserve"> </w:t>
      </w:r>
      <w:hyperlink r:id="rId35">
        <w:r>
          <w:rPr>
            <w:sz w:val="24"/>
          </w:rPr>
          <w:t>województwa</w:t>
        </w:r>
      </w:hyperlink>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Narodowy (krajowy) – funkcjonuje w obrębi</w:t>
      </w:r>
      <w:hyperlink r:id="rId36">
        <w:r>
          <w:rPr>
            <w:sz w:val="24"/>
          </w:rPr>
          <w:t>e</w:t>
        </w:r>
        <w:r>
          <w:rPr>
            <w:spacing w:val="-5"/>
            <w:sz w:val="24"/>
          </w:rPr>
          <w:t xml:space="preserve"> </w:t>
        </w:r>
        <w:r>
          <w:rPr>
            <w:sz w:val="24"/>
          </w:rPr>
          <w:t>państwa</w:t>
        </w:r>
      </w:hyperlink>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right="621"/>
        <w:contextualSpacing w:val="0"/>
        <w:rPr>
          <w:sz w:val="24"/>
        </w:rPr>
      </w:pPr>
      <w:r>
        <w:rPr>
          <w:sz w:val="24"/>
        </w:rPr>
        <w:t>Międzynarodowy – prowadzone są transakcje pomiędzy przynajmniej dwoma państwami</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Światowy – dotyczy wymian dóbr i usług na obszarze całego</w:t>
      </w:r>
      <w:r>
        <w:rPr>
          <w:spacing w:val="-13"/>
          <w:sz w:val="24"/>
        </w:rPr>
        <w:t xml:space="preserve"> </w:t>
      </w:r>
      <w:r>
        <w:rPr>
          <w:sz w:val="24"/>
        </w:rPr>
        <w:t>świata</w:t>
      </w:r>
    </w:p>
    <w:p w:rsidR="00BC0F49" w:rsidRDefault="00BC0F49" w:rsidP="00BC0F49">
      <w:pPr>
        <w:spacing w:before="73"/>
        <w:ind w:left="136"/>
        <w:rPr>
          <w:b/>
          <w:sz w:val="24"/>
        </w:rPr>
      </w:pPr>
    </w:p>
    <w:p w:rsidR="00BC0F49" w:rsidRDefault="00BC0F49" w:rsidP="00BC0F49">
      <w:pPr>
        <w:spacing w:before="73"/>
        <w:ind w:left="136"/>
        <w:rPr>
          <w:sz w:val="24"/>
        </w:rPr>
      </w:pPr>
      <w:r>
        <w:rPr>
          <w:b/>
          <w:sz w:val="24"/>
        </w:rPr>
        <w:t>Według głównych miejsc produkcji i konsumpcji</w:t>
      </w:r>
      <w:r>
        <w:rPr>
          <w:sz w:val="24"/>
        </w:rPr>
        <w:t>[</w:t>
      </w:r>
      <w:hyperlink r:id="rId37">
        <w:r>
          <w:rPr>
            <w:sz w:val="24"/>
          </w:rPr>
          <w:t xml:space="preserve">edytuj </w:t>
        </w:r>
      </w:hyperlink>
      <w:r>
        <w:rPr>
          <w:sz w:val="24"/>
        </w:rPr>
        <w:t xml:space="preserve">| </w:t>
      </w:r>
      <w:hyperlink r:id="rId38">
        <w:r>
          <w:rPr>
            <w:sz w:val="24"/>
          </w:rPr>
          <w:t>edytuj kod</w:t>
        </w:r>
      </w:hyperlink>
      <w:r>
        <w:rPr>
          <w:sz w:val="24"/>
        </w:rPr>
        <w:t>]</w:t>
      </w:r>
    </w:p>
    <w:p w:rsidR="00BC0F49" w:rsidRDefault="00BC0F49" w:rsidP="00BC0F49">
      <w:pPr>
        <w:pStyle w:val="Tekstpodstawowy"/>
        <w:spacing w:before="5"/>
        <w:ind w:left="0"/>
      </w:pPr>
    </w:p>
    <w:p w:rsidR="00BC0F49" w:rsidRDefault="0078505B" w:rsidP="00BC0F49">
      <w:pPr>
        <w:pStyle w:val="Akapitzlist"/>
        <w:widowControl w:val="0"/>
        <w:numPr>
          <w:ilvl w:val="0"/>
          <w:numId w:val="6"/>
        </w:numPr>
        <w:tabs>
          <w:tab w:val="left" w:pos="520"/>
          <w:tab w:val="left" w:pos="521"/>
        </w:tabs>
        <w:autoSpaceDE w:val="0"/>
        <w:autoSpaceDN w:val="0"/>
        <w:spacing w:after="0" w:line="240" w:lineRule="auto"/>
        <w:ind w:hanging="361"/>
        <w:contextualSpacing w:val="0"/>
        <w:rPr>
          <w:sz w:val="24"/>
        </w:rPr>
      </w:pPr>
      <w:hyperlink r:id="rId39">
        <w:r w:rsidR="00BC0F49">
          <w:rPr>
            <w:sz w:val="24"/>
          </w:rPr>
          <w:t xml:space="preserve">Rynek pierwotny </w:t>
        </w:r>
      </w:hyperlink>
      <w:r w:rsidR="00BC0F49">
        <w:rPr>
          <w:sz w:val="24"/>
        </w:rPr>
        <w:t>– główne miejsca</w:t>
      </w:r>
      <w:r w:rsidR="00BC0F49">
        <w:rPr>
          <w:spacing w:val="-2"/>
          <w:sz w:val="24"/>
        </w:rPr>
        <w:t xml:space="preserve"> </w:t>
      </w:r>
      <w:r w:rsidR="00BC0F49">
        <w:rPr>
          <w:sz w:val="24"/>
        </w:rPr>
        <w:t>produkcji</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Rynek centralny – główne miejsce obrotu i</w:t>
      </w:r>
      <w:r>
        <w:rPr>
          <w:spacing w:val="-3"/>
          <w:sz w:val="24"/>
        </w:rPr>
        <w:t xml:space="preserve"> </w:t>
      </w:r>
      <w:r>
        <w:rPr>
          <w:sz w:val="24"/>
        </w:rPr>
        <w:t>konsumpcji</w:t>
      </w:r>
    </w:p>
    <w:p w:rsidR="00BC0F49" w:rsidRDefault="00BC0F49" w:rsidP="00BC0F49">
      <w:pPr>
        <w:spacing w:before="72"/>
        <w:ind w:left="136"/>
        <w:rPr>
          <w:sz w:val="24"/>
        </w:rPr>
      </w:pPr>
      <w:r>
        <w:rPr>
          <w:b/>
          <w:sz w:val="24"/>
        </w:rPr>
        <w:t>Według relacji popytu do podaży</w:t>
      </w:r>
      <w:r>
        <w:rPr>
          <w:sz w:val="24"/>
        </w:rPr>
        <w:t>[</w:t>
      </w:r>
      <w:hyperlink r:id="rId40">
        <w:r>
          <w:rPr>
            <w:sz w:val="24"/>
          </w:rPr>
          <w:t xml:space="preserve">edytuj </w:t>
        </w:r>
      </w:hyperlink>
      <w:r>
        <w:rPr>
          <w:sz w:val="24"/>
        </w:rPr>
        <w:t xml:space="preserve">| </w:t>
      </w:r>
      <w:hyperlink r:id="rId41">
        <w:r>
          <w:rPr>
            <w:sz w:val="24"/>
          </w:rPr>
          <w:t>edytuj kod</w:t>
        </w:r>
      </w:hyperlink>
      <w:r>
        <w:rPr>
          <w:sz w:val="24"/>
        </w:rPr>
        <w:t>]</w:t>
      </w:r>
    </w:p>
    <w:p w:rsidR="00BC0F49" w:rsidRDefault="00BC0F49" w:rsidP="00BC0F49">
      <w:pPr>
        <w:pStyle w:val="Tekstpodstawowy"/>
        <w:spacing w:before="5"/>
        <w:ind w:left="0"/>
      </w:pPr>
    </w:p>
    <w:p w:rsidR="00BC0F49" w:rsidRDefault="00BC0F49" w:rsidP="00BC0F49">
      <w:pPr>
        <w:pStyle w:val="Akapitzlist"/>
        <w:widowControl w:val="0"/>
        <w:numPr>
          <w:ilvl w:val="0"/>
          <w:numId w:val="6"/>
        </w:numPr>
        <w:tabs>
          <w:tab w:val="left" w:pos="520"/>
          <w:tab w:val="left" w:pos="521"/>
        </w:tabs>
        <w:autoSpaceDE w:val="0"/>
        <w:autoSpaceDN w:val="0"/>
        <w:spacing w:after="0" w:line="240" w:lineRule="auto"/>
        <w:ind w:hanging="361"/>
        <w:contextualSpacing w:val="0"/>
        <w:rPr>
          <w:sz w:val="24"/>
        </w:rPr>
      </w:pPr>
      <w:r>
        <w:rPr>
          <w:sz w:val="24"/>
        </w:rPr>
        <w:t>Rynek nabywcy (jeśli podaż jest większa od</w:t>
      </w:r>
      <w:r>
        <w:rPr>
          <w:spacing w:val="-10"/>
          <w:sz w:val="24"/>
        </w:rPr>
        <w:t xml:space="preserve"> </w:t>
      </w:r>
      <w:r>
        <w:rPr>
          <w:sz w:val="24"/>
        </w:rPr>
        <w:t>popytu)</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Rynek sprzedawcy (jeśli popyt jest większy od</w:t>
      </w:r>
      <w:r>
        <w:rPr>
          <w:spacing w:val="-10"/>
          <w:sz w:val="24"/>
        </w:rPr>
        <w:t xml:space="preserve"> </w:t>
      </w:r>
      <w:r>
        <w:rPr>
          <w:sz w:val="24"/>
        </w:rPr>
        <w:t>podaży)</w:t>
      </w:r>
    </w:p>
    <w:p w:rsidR="00BC0F49" w:rsidRDefault="00BC0F49" w:rsidP="00BC0F49">
      <w:pPr>
        <w:spacing w:before="72"/>
        <w:ind w:left="136"/>
        <w:rPr>
          <w:sz w:val="24"/>
        </w:rPr>
      </w:pPr>
      <w:r>
        <w:rPr>
          <w:b/>
          <w:sz w:val="24"/>
        </w:rPr>
        <w:t>Według swobody dokonywania transakcji na rynku</w:t>
      </w:r>
      <w:r>
        <w:rPr>
          <w:sz w:val="24"/>
        </w:rPr>
        <w:t>[</w:t>
      </w:r>
      <w:hyperlink r:id="rId42">
        <w:r>
          <w:rPr>
            <w:sz w:val="24"/>
          </w:rPr>
          <w:t xml:space="preserve">edytuj </w:t>
        </w:r>
      </w:hyperlink>
      <w:r>
        <w:rPr>
          <w:sz w:val="24"/>
        </w:rPr>
        <w:t xml:space="preserve">| </w:t>
      </w:r>
      <w:hyperlink r:id="rId43">
        <w:r>
          <w:rPr>
            <w:sz w:val="24"/>
          </w:rPr>
          <w:t>edytuj kod</w:t>
        </w:r>
      </w:hyperlink>
      <w:r>
        <w:rPr>
          <w:sz w:val="24"/>
        </w:rPr>
        <w:t>]</w:t>
      </w:r>
    </w:p>
    <w:p w:rsidR="00BC0F49" w:rsidRDefault="00BC0F49" w:rsidP="00BC0F49">
      <w:pPr>
        <w:pStyle w:val="Tekstpodstawowy"/>
        <w:spacing w:before="7"/>
        <w:ind w:left="0"/>
      </w:pPr>
    </w:p>
    <w:p w:rsidR="00BC0F49" w:rsidRDefault="0078505B" w:rsidP="00BC0F49">
      <w:pPr>
        <w:pStyle w:val="Akapitzlist"/>
        <w:widowControl w:val="0"/>
        <w:numPr>
          <w:ilvl w:val="0"/>
          <w:numId w:val="6"/>
        </w:numPr>
        <w:tabs>
          <w:tab w:val="left" w:pos="520"/>
          <w:tab w:val="left" w:pos="521"/>
        </w:tabs>
        <w:autoSpaceDE w:val="0"/>
        <w:autoSpaceDN w:val="0"/>
        <w:spacing w:after="0" w:line="237" w:lineRule="auto"/>
        <w:ind w:right="340"/>
        <w:contextualSpacing w:val="0"/>
        <w:rPr>
          <w:sz w:val="24"/>
        </w:rPr>
      </w:pPr>
      <w:hyperlink r:id="rId44">
        <w:r w:rsidR="00BC0F49">
          <w:rPr>
            <w:sz w:val="24"/>
          </w:rPr>
          <w:t xml:space="preserve">Rynek wolny </w:t>
        </w:r>
      </w:hyperlink>
      <w:r w:rsidR="00BC0F49">
        <w:rPr>
          <w:sz w:val="24"/>
        </w:rPr>
        <w:t>– swoboda obrotu, podjęcia działalności, minimalizacja ograniczeń dostępu do poszczególnych rynków</w:t>
      </w:r>
      <w:r w:rsidR="00BC0F49">
        <w:rPr>
          <w:spacing w:val="-9"/>
          <w:sz w:val="24"/>
        </w:rPr>
        <w:t xml:space="preserve"> </w:t>
      </w:r>
      <w:r w:rsidR="00BC0F49">
        <w:rPr>
          <w:sz w:val="24"/>
        </w:rPr>
        <w:t>międzynarodowych.</w:t>
      </w:r>
    </w:p>
    <w:p w:rsidR="00BC0F49" w:rsidRDefault="00BC0F49" w:rsidP="00BC0F49">
      <w:pPr>
        <w:pStyle w:val="Akapitzlist"/>
        <w:widowControl w:val="0"/>
        <w:numPr>
          <w:ilvl w:val="0"/>
          <w:numId w:val="6"/>
        </w:numPr>
        <w:tabs>
          <w:tab w:val="left" w:pos="520"/>
          <w:tab w:val="left" w:pos="521"/>
        </w:tabs>
        <w:autoSpaceDE w:val="0"/>
        <w:autoSpaceDN w:val="0"/>
        <w:spacing w:before="25" w:after="0" w:line="240" w:lineRule="auto"/>
        <w:ind w:hanging="361"/>
        <w:contextualSpacing w:val="0"/>
        <w:rPr>
          <w:sz w:val="24"/>
        </w:rPr>
      </w:pPr>
      <w:r>
        <w:rPr>
          <w:sz w:val="24"/>
        </w:rPr>
        <w:t>Rynek</w:t>
      </w:r>
      <w:r>
        <w:rPr>
          <w:spacing w:val="-1"/>
          <w:sz w:val="24"/>
        </w:rPr>
        <w:t xml:space="preserve"> </w:t>
      </w:r>
      <w:r>
        <w:rPr>
          <w:sz w:val="24"/>
        </w:rPr>
        <w:t>reglamentowany</w:t>
      </w:r>
    </w:p>
    <w:p w:rsidR="00BC0F49" w:rsidRDefault="0078505B" w:rsidP="00BC0F49">
      <w:pPr>
        <w:pStyle w:val="Akapitzlist"/>
        <w:widowControl w:val="0"/>
        <w:numPr>
          <w:ilvl w:val="0"/>
          <w:numId w:val="6"/>
        </w:numPr>
        <w:tabs>
          <w:tab w:val="left" w:pos="520"/>
          <w:tab w:val="left" w:pos="521"/>
        </w:tabs>
        <w:autoSpaceDE w:val="0"/>
        <w:autoSpaceDN w:val="0"/>
        <w:spacing w:before="24" w:after="0" w:line="240" w:lineRule="auto"/>
        <w:ind w:right="289"/>
        <w:contextualSpacing w:val="0"/>
        <w:rPr>
          <w:sz w:val="24"/>
        </w:rPr>
      </w:pPr>
      <w:hyperlink r:id="rId45">
        <w:r w:rsidR="00BC0F49">
          <w:rPr>
            <w:sz w:val="24"/>
          </w:rPr>
          <w:t xml:space="preserve">Szary rynek </w:t>
        </w:r>
      </w:hyperlink>
      <w:r w:rsidR="00BC0F49">
        <w:rPr>
          <w:sz w:val="24"/>
        </w:rPr>
        <w:t xml:space="preserve">(szara strefa) – posiadanie reglamentowanych dóbr jest legalne, ale obrót nimi poza wyznaczonym systemem </w:t>
      </w:r>
      <w:hyperlink r:id="rId46">
        <w:r w:rsidR="00BC0F49">
          <w:rPr>
            <w:sz w:val="24"/>
          </w:rPr>
          <w:t xml:space="preserve">reglamentacji </w:t>
        </w:r>
      </w:hyperlink>
      <w:r w:rsidR="00BC0F49">
        <w:rPr>
          <w:sz w:val="24"/>
        </w:rPr>
        <w:t>jest</w:t>
      </w:r>
      <w:r w:rsidR="00BC0F49">
        <w:rPr>
          <w:spacing w:val="-4"/>
          <w:sz w:val="24"/>
        </w:rPr>
        <w:t xml:space="preserve"> </w:t>
      </w:r>
      <w:r w:rsidR="00BC0F49">
        <w:rPr>
          <w:sz w:val="24"/>
        </w:rPr>
        <w:t>zakazany.</w:t>
      </w:r>
    </w:p>
    <w:p w:rsidR="00BC0F49" w:rsidRDefault="0078505B" w:rsidP="00BC0F49">
      <w:pPr>
        <w:pStyle w:val="Akapitzlist"/>
        <w:widowControl w:val="0"/>
        <w:numPr>
          <w:ilvl w:val="0"/>
          <w:numId w:val="6"/>
        </w:numPr>
        <w:tabs>
          <w:tab w:val="left" w:pos="520"/>
          <w:tab w:val="left" w:pos="521"/>
        </w:tabs>
        <w:autoSpaceDE w:val="0"/>
        <w:autoSpaceDN w:val="0"/>
        <w:spacing w:before="25" w:after="0" w:line="240" w:lineRule="auto"/>
        <w:ind w:right="210"/>
        <w:contextualSpacing w:val="0"/>
        <w:rPr>
          <w:sz w:val="24"/>
        </w:rPr>
      </w:pPr>
      <w:hyperlink r:id="rId47">
        <w:r w:rsidR="00BC0F49">
          <w:rPr>
            <w:sz w:val="24"/>
          </w:rPr>
          <w:t xml:space="preserve">Czarny rynek </w:t>
        </w:r>
      </w:hyperlink>
      <w:r w:rsidR="00BC0F49">
        <w:rPr>
          <w:sz w:val="24"/>
        </w:rPr>
        <w:t>– obrót wartościami, których posiadanie jest nielegalne lub ograniczone do pewnych organizacji, zakazany jest także obrót tymi</w:t>
      </w:r>
      <w:r w:rsidR="00BC0F49">
        <w:rPr>
          <w:spacing w:val="-34"/>
          <w:sz w:val="24"/>
        </w:rPr>
        <w:t xml:space="preserve"> </w:t>
      </w:r>
      <w:r w:rsidR="00BC0F49">
        <w:rPr>
          <w:sz w:val="24"/>
        </w:rPr>
        <w:t>wartościami.</w:t>
      </w:r>
    </w:p>
    <w:p w:rsidR="00BC0F49" w:rsidRDefault="00BC0F49" w:rsidP="00BC0F49">
      <w:pPr>
        <w:spacing w:before="72"/>
        <w:ind w:left="136"/>
        <w:rPr>
          <w:sz w:val="24"/>
        </w:rPr>
      </w:pPr>
      <w:r>
        <w:rPr>
          <w:b/>
          <w:sz w:val="24"/>
        </w:rPr>
        <w:t>Formy rynków zorganizowanych</w:t>
      </w:r>
      <w:r>
        <w:rPr>
          <w:sz w:val="24"/>
        </w:rPr>
        <w:t>[</w:t>
      </w:r>
      <w:hyperlink r:id="rId48">
        <w:r>
          <w:rPr>
            <w:sz w:val="24"/>
          </w:rPr>
          <w:t xml:space="preserve">edytuj </w:t>
        </w:r>
      </w:hyperlink>
      <w:r>
        <w:rPr>
          <w:sz w:val="24"/>
        </w:rPr>
        <w:t xml:space="preserve">| </w:t>
      </w:r>
      <w:hyperlink r:id="rId49">
        <w:r>
          <w:rPr>
            <w:sz w:val="24"/>
          </w:rPr>
          <w:t>edytuj kod</w:t>
        </w:r>
      </w:hyperlink>
      <w:r>
        <w:rPr>
          <w:sz w:val="24"/>
        </w:rPr>
        <w:t>]</w:t>
      </w:r>
    </w:p>
    <w:p w:rsidR="00BC0F49" w:rsidRDefault="00BC0F49" w:rsidP="00BC0F49">
      <w:pPr>
        <w:pStyle w:val="Tekstpodstawowy"/>
        <w:spacing w:before="5"/>
        <w:ind w:left="0"/>
      </w:pPr>
    </w:p>
    <w:p w:rsidR="00BC0F49" w:rsidRDefault="00BC0F49" w:rsidP="00BC0F49">
      <w:pPr>
        <w:pStyle w:val="Akapitzlist"/>
        <w:widowControl w:val="0"/>
        <w:numPr>
          <w:ilvl w:val="0"/>
          <w:numId w:val="6"/>
        </w:numPr>
        <w:tabs>
          <w:tab w:val="left" w:pos="520"/>
          <w:tab w:val="left" w:pos="521"/>
        </w:tabs>
        <w:autoSpaceDE w:val="0"/>
        <w:autoSpaceDN w:val="0"/>
        <w:spacing w:after="0" w:line="240" w:lineRule="auto"/>
        <w:ind w:hanging="361"/>
        <w:contextualSpacing w:val="0"/>
        <w:rPr>
          <w:sz w:val="24"/>
        </w:rPr>
      </w:pPr>
      <w:r>
        <w:rPr>
          <w:sz w:val="24"/>
        </w:rPr>
        <w:t>Rynki formalne – do nich należy zaliczyć:</w:t>
      </w:r>
    </w:p>
    <w:p w:rsidR="00BC0F49" w:rsidRDefault="0078505B" w:rsidP="00BC0F49">
      <w:pPr>
        <w:pStyle w:val="Akapitzlist"/>
        <w:widowControl w:val="0"/>
        <w:numPr>
          <w:ilvl w:val="1"/>
          <w:numId w:val="6"/>
        </w:numPr>
        <w:tabs>
          <w:tab w:val="left" w:pos="904"/>
          <w:tab w:val="left" w:pos="905"/>
        </w:tabs>
        <w:autoSpaceDE w:val="0"/>
        <w:autoSpaceDN w:val="0"/>
        <w:spacing w:before="24" w:after="0" w:line="240" w:lineRule="auto"/>
        <w:ind w:hanging="361"/>
        <w:contextualSpacing w:val="0"/>
        <w:rPr>
          <w:sz w:val="24"/>
        </w:rPr>
      </w:pPr>
      <w:hyperlink r:id="rId50">
        <w:r w:rsidR="00BC0F49">
          <w:rPr>
            <w:sz w:val="24"/>
          </w:rPr>
          <w:t xml:space="preserve">targi </w:t>
        </w:r>
      </w:hyperlink>
      <w:r w:rsidR="00BC0F49">
        <w:rPr>
          <w:sz w:val="24"/>
        </w:rPr>
        <w:t>i</w:t>
      </w:r>
      <w:r w:rsidR="00BC0F49">
        <w:rPr>
          <w:spacing w:val="1"/>
          <w:sz w:val="24"/>
        </w:rPr>
        <w:t xml:space="preserve"> </w:t>
      </w:r>
      <w:r w:rsidR="00BC0F49">
        <w:rPr>
          <w:sz w:val="24"/>
        </w:rPr>
        <w:t>wystawy</w:t>
      </w:r>
    </w:p>
    <w:p w:rsidR="00BC0F49" w:rsidRDefault="0078505B" w:rsidP="00BC0F49">
      <w:pPr>
        <w:pStyle w:val="Akapitzlist"/>
        <w:widowControl w:val="0"/>
        <w:numPr>
          <w:ilvl w:val="1"/>
          <w:numId w:val="6"/>
        </w:numPr>
        <w:tabs>
          <w:tab w:val="left" w:pos="904"/>
          <w:tab w:val="left" w:pos="905"/>
        </w:tabs>
        <w:autoSpaceDE w:val="0"/>
        <w:autoSpaceDN w:val="0"/>
        <w:spacing w:before="15" w:after="0" w:line="240" w:lineRule="auto"/>
        <w:ind w:hanging="361"/>
        <w:contextualSpacing w:val="0"/>
        <w:rPr>
          <w:sz w:val="24"/>
        </w:rPr>
      </w:pPr>
      <w:hyperlink r:id="rId51">
        <w:r w:rsidR="00BC0F49">
          <w:rPr>
            <w:sz w:val="24"/>
          </w:rPr>
          <w:t>giełdy</w:t>
        </w:r>
        <w:r w:rsidR="00BC0F49">
          <w:rPr>
            <w:spacing w:val="-4"/>
            <w:sz w:val="24"/>
          </w:rPr>
          <w:t xml:space="preserve"> </w:t>
        </w:r>
        <w:r w:rsidR="00BC0F49">
          <w:rPr>
            <w:sz w:val="24"/>
          </w:rPr>
          <w:t>towarowe</w:t>
        </w:r>
      </w:hyperlink>
    </w:p>
    <w:p w:rsidR="00BC0F49" w:rsidRDefault="0078505B" w:rsidP="00BC0F49">
      <w:pPr>
        <w:pStyle w:val="Akapitzlist"/>
        <w:widowControl w:val="0"/>
        <w:numPr>
          <w:ilvl w:val="1"/>
          <w:numId w:val="6"/>
        </w:numPr>
        <w:tabs>
          <w:tab w:val="left" w:pos="904"/>
          <w:tab w:val="left" w:pos="905"/>
        </w:tabs>
        <w:autoSpaceDE w:val="0"/>
        <w:autoSpaceDN w:val="0"/>
        <w:spacing w:before="14" w:after="0" w:line="240" w:lineRule="auto"/>
        <w:ind w:hanging="361"/>
        <w:contextualSpacing w:val="0"/>
        <w:rPr>
          <w:sz w:val="24"/>
        </w:rPr>
      </w:pPr>
      <w:hyperlink r:id="rId52">
        <w:r w:rsidR="00BC0F49">
          <w:rPr>
            <w:sz w:val="24"/>
          </w:rPr>
          <w:t>aukcje</w:t>
        </w:r>
      </w:hyperlink>
    </w:p>
    <w:p w:rsidR="00BC0F49" w:rsidRDefault="0078505B" w:rsidP="00BC0F49">
      <w:pPr>
        <w:pStyle w:val="Akapitzlist"/>
        <w:widowControl w:val="0"/>
        <w:numPr>
          <w:ilvl w:val="1"/>
          <w:numId w:val="6"/>
        </w:numPr>
        <w:tabs>
          <w:tab w:val="left" w:pos="904"/>
          <w:tab w:val="left" w:pos="905"/>
        </w:tabs>
        <w:autoSpaceDE w:val="0"/>
        <w:autoSpaceDN w:val="0"/>
        <w:spacing w:before="15" w:after="0" w:line="240" w:lineRule="auto"/>
        <w:ind w:hanging="361"/>
        <w:contextualSpacing w:val="0"/>
        <w:rPr>
          <w:sz w:val="24"/>
        </w:rPr>
      </w:pPr>
      <w:hyperlink r:id="rId53">
        <w:r w:rsidR="00BC0F49">
          <w:rPr>
            <w:sz w:val="24"/>
          </w:rPr>
          <w:t>przetargi</w:t>
        </w:r>
      </w:hyperlink>
    </w:p>
    <w:p w:rsidR="00BC0F49" w:rsidRDefault="00BC0F49" w:rsidP="00BC0F49">
      <w:pPr>
        <w:pStyle w:val="Akapitzlist"/>
        <w:widowControl w:val="0"/>
        <w:numPr>
          <w:ilvl w:val="0"/>
          <w:numId w:val="6"/>
        </w:numPr>
        <w:tabs>
          <w:tab w:val="left" w:pos="520"/>
          <w:tab w:val="left" w:pos="521"/>
        </w:tabs>
        <w:autoSpaceDE w:val="0"/>
        <w:autoSpaceDN w:val="0"/>
        <w:spacing w:before="15" w:after="0" w:line="240" w:lineRule="auto"/>
        <w:ind w:hanging="361"/>
        <w:contextualSpacing w:val="0"/>
        <w:rPr>
          <w:sz w:val="24"/>
        </w:rPr>
      </w:pPr>
      <w:r>
        <w:rPr>
          <w:sz w:val="24"/>
        </w:rPr>
        <w:t>Rynki formalne</w:t>
      </w:r>
      <w:r>
        <w:rPr>
          <w:spacing w:val="-2"/>
          <w:sz w:val="24"/>
        </w:rPr>
        <w:t xml:space="preserve"> </w:t>
      </w:r>
      <w:r>
        <w:rPr>
          <w:sz w:val="24"/>
        </w:rPr>
        <w:t>ułomne</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Rynki</w:t>
      </w:r>
      <w:r>
        <w:rPr>
          <w:spacing w:val="-1"/>
          <w:sz w:val="24"/>
        </w:rPr>
        <w:t xml:space="preserve"> </w:t>
      </w:r>
      <w:r>
        <w:rPr>
          <w:sz w:val="24"/>
        </w:rPr>
        <w:t>nieformalne</w:t>
      </w:r>
    </w:p>
    <w:p w:rsidR="00BC0F49" w:rsidRDefault="00BC0F49" w:rsidP="00BC0F49">
      <w:pPr>
        <w:pStyle w:val="Nagwek1"/>
      </w:pPr>
      <w:r>
        <w:t>Według kryterium skali lub wielkości transakcji</w:t>
      </w:r>
    </w:p>
    <w:p w:rsidR="00BC0F49" w:rsidRDefault="00BC0F49" w:rsidP="00BC0F49">
      <w:pPr>
        <w:pStyle w:val="Tekstpodstawowy"/>
        <w:spacing w:before="5"/>
        <w:ind w:left="0"/>
        <w:rPr>
          <w:b/>
        </w:rPr>
      </w:pPr>
    </w:p>
    <w:p w:rsidR="00BC0F49" w:rsidRDefault="00BC0F49" w:rsidP="00BC0F49">
      <w:pPr>
        <w:pStyle w:val="Akapitzlist"/>
        <w:widowControl w:val="0"/>
        <w:numPr>
          <w:ilvl w:val="0"/>
          <w:numId w:val="6"/>
        </w:numPr>
        <w:tabs>
          <w:tab w:val="left" w:pos="520"/>
          <w:tab w:val="left" w:pos="521"/>
        </w:tabs>
        <w:autoSpaceDE w:val="0"/>
        <w:autoSpaceDN w:val="0"/>
        <w:spacing w:after="0" w:line="240" w:lineRule="auto"/>
        <w:ind w:hanging="361"/>
        <w:contextualSpacing w:val="0"/>
        <w:rPr>
          <w:sz w:val="24"/>
        </w:rPr>
      </w:pPr>
      <w:r>
        <w:rPr>
          <w:sz w:val="24"/>
        </w:rPr>
        <w:t>Hurtowy</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Detaliczny</w:t>
      </w:r>
      <w:r>
        <w:rPr>
          <w:spacing w:val="-4"/>
          <w:sz w:val="24"/>
        </w:rPr>
        <w:t xml:space="preserve"> </w:t>
      </w:r>
      <w:r>
        <w:rPr>
          <w:sz w:val="24"/>
        </w:rPr>
        <w:t>(półhurt)</w:t>
      </w:r>
    </w:p>
    <w:p w:rsidR="00BC0F49" w:rsidRDefault="00BC0F49" w:rsidP="00BC0F49">
      <w:pPr>
        <w:pStyle w:val="Nagwek1"/>
        <w:spacing w:before="70"/>
      </w:pPr>
      <w:r>
        <w:t>Według charakteru transakcji handlowej</w:t>
      </w:r>
    </w:p>
    <w:p w:rsidR="00BC0F49" w:rsidRDefault="00BC0F49" w:rsidP="00BC0F49">
      <w:pPr>
        <w:pStyle w:val="Tekstpodstawowy"/>
        <w:spacing w:before="5"/>
        <w:ind w:left="0"/>
        <w:rPr>
          <w:b/>
        </w:rPr>
      </w:pPr>
    </w:p>
    <w:p w:rsidR="00BC0F49" w:rsidRDefault="00BC0F49" w:rsidP="00BC0F49">
      <w:pPr>
        <w:pStyle w:val="Akapitzlist"/>
        <w:widowControl w:val="0"/>
        <w:numPr>
          <w:ilvl w:val="0"/>
          <w:numId w:val="6"/>
        </w:numPr>
        <w:tabs>
          <w:tab w:val="left" w:pos="520"/>
          <w:tab w:val="left" w:pos="521"/>
        </w:tabs>
        <w:autoSpaceDE w:val="0"/>
        <w:autoSpaceDN w:val="0"/>
        <w:spacing w:after="0" w:line="240" w:lineRule="auto"/>
        <w:ind w:hanging="361"/>
        <w:contextualSpacing w:val="0"/>
        <w:rPr>
          <w:sz w:val="24"/>
        </w:rPr>
      </w:pPr>
      <w:r>
        <w:rPr>
          <w:sz w:val="24"/>
        </w:rPr>
        <w:t>Dóbr i</w:t>
      </w:r>
      <w:r>
        <w:rPr>
          <w:spacing w:val="-2"/>
          <w:sz w:val="24"/>
        </w:rPr>
        <w:t xml:space="preserve"> </w:t>
      </w:r>
      <w:r>
        <w:rPr>
          <w:sz w:val="24"/>
        </w:rPr>
        <w:t>usług</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right="705"/>
        <w:contextualSpacing w:val="0"/>
        <w:rPr>
          <w:sz w:val="24"/>
        </w:rPr>
      </w:pPr>
      <w:r>
        <w:rPr>
          <w:sz w:val="24"/>
        </w:rPr>
        <w:t>Produkcyjny – rynek elementów służących do dalszej produkcji (np.</w:t>
      </w:r>
      <w:r>
        <w:rPr>
          <w:spacing w:val="-30"/>
          <w:sz w:val="24"/>
        </w:rPr>
        <w:t xml:space="preserve"> </w:t>
      </w:r>
      <w:r>
        <w:rPr>
          <w:sz w:val="24"/>
        </w:rPr>
        <w:t>maszyn, urządzeń) lub elementów służących do</w:t>
      </w:r>
      <w:r>
        <w:rPr>
          <w:spacing w:val="-6"/>
          <w:sz w:val="24"/>
        </w:rPr>
        <w:t xml:space="preserve"> </w:t>
      </w:r>
      <w:r>
        <w:rPr>
          <w:sz w:val="24"/>
        </w:rPr>
        <w:t>dalszego</w:t>
      </w:r>
    </w:p>
    <w:p w:rsidR="00BC0F49" w:rsidRDefault="00BC0F49" w:rsidP="00BC0F49">
      <w:pPr>
        <w:pStyle w:val="Tekstpodstawowy"/>
        <w:spacing w:before="0"/>
      </w:pPr>
      <w:r>
        <w:t xml:space="preserve">przetworzenia, </w:t>
      </w:r>
      <w:hyperlink r:id="rId54">
        <w:r>
          <w:t xml:space="preserve">półproduktów </w:t>
        </w:r>
      </w:hyperlink>
      <w:r>
        <w:t>(np. surowców, minerałów)</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Konsumpcyjny – zaspakaja bezpośrednio zapotrzebowanie</w:t>
      </w:r>
      <w:r>
        <w:rPr>
          <w:spacing w:val="-7"/>
          <w:sz w:val="24"/>
        </w:rPr>
        <w:t xml:space="preserve"> </w:t>
      </w:r>
      <w:r>
        <w:rPr>
          <w:sz w:val="24"/>
        </w:rPr>
        <w:t>konsumentów</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 xml:space="preserve">Kapitałowy – np. </w:t>
      </w:r>
      <w:hyperlink r:id="rId55">
        <w:r>
          <w:rPr>
            <w:sz w:val="24"/>
          </w:rPr>
          <w:t>środków pieniężnych</w:t>
        </w:r>
      </w:hyperlink>
      <w:r>
        <w:rPr>
          <w:sz w:val="24"/>
        </w:rPr>
        <w:t xml:space="preserve">, </w:t>
      </w:r>
      <w:hyperlink r:id="rId56">
        <w:r>
          <w:rPr>
            <w:sz w:val="24"/>
          </w:rPr>
          <w:t>papierów</w:t>
        </w:r>
        <w:r>
          <w:rPr>
            <w:spacing w:val="-8"/>
            <w:sz w:val="24"/>
          </w:rPr>
          <w:t xml:space="preserve"> </w:t>
        </w:r>
        <w:r>
          <w:rPr>
            <w:sz w:val="24"/>
          </w:rPr>
          <w:t>wartościowych</w:t>
        </w:r>
      </w:hyperlink>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Pracy</w:t>
      </w:r>
    </w:p>
    <w:p w:rsidR="00BC0F49" w:rsidRDefault="00BC0F49" w:rsidP="00BC0F49">
      <w:pPr>
        <w:pStyle w:val="Nagwek1"/>
      </w:pPr>
      <w:r>
        <w:t>Według stopnia zaspokojenia potrzeb</w:t>
      </w:r>
    </w:p>
    <w:p w:rsidR="00BC0F49" w:rsidRDefault="00BC0F49" w:rsidP="00BC0F49">
      <w:pPr>
        <w:pStyle w:val="Tekstpodstawowy"/>
        <w:spacing w:before="5"/>
        <w:ind w:left="0"/>
        <w:rPr>
          <w:b/>
        </w:rPr>
      </w:pPr>
    </w:p>
    <w:p w:rsidR="00BC0F49" w:rsidRDefault="0078505B" w:rsidP="00BC0F49">
      <w:pPr>
        <w:pStyle w:val="Akapitzlist"/>
        <w:widowControl w:val="0"/>
        <w:numPr>
          <w:ilvl w:val="0"/>
          <w:numId w:val="6"/>
        </w:numPr>
        <w:tabs>
          <w:tab w:val="left" w:pos="520"/>
          <w:tab w:val="left" w:pos="521"/>
        </w:tabs>
        <w:autoSpaceDE w:val="0"/>
        <w:autoSpaceDN w:val="0"/>
        <w:spacing w:after="0" w:line="240" w:lineRule="auto"/>
        <w:ind w:right="413"/>
        <w:contextualSpacing w:val="0"/>
        <w:rPr>
          <w:sz w:val="24"/>
        </w:rPr>
      </w:pPr>
      <w:hyperlink r:id="rId57">
        <w:r w:rsidR="00BC0F49">
          <w:rPr>
            <w:sz w:val="24"/>
          </w:rPr>
          <w:t xml:space="preserve">Producenta </w:t>
        </w:r>
      </w:hyperlink>
      <w:r w:rsidR="00BC0F49">
        <w:rPr>
          <w:sz w:val="24"/>
        </w:rPr>
        <w:t xml:space="preserve">– jest to taka sytuacja na rynku w której warunki dyktuje </w:t>
      </w:r>
      <w:hyperlink r:id="rId58">
        <w:r w:rsidR="00BC0F49">
          <w:rPr>
            <w:sz w:val="24"/>
          </w:rPr>
          <w:t>producent</w:t>
        </w:r>
      </w:hyperlink>
      <w:r w:rsidR="00BC0F49">
        <w:rPr>
          <w:sz w:val="24"/>
        </w:rPr>
        <w:t>. Występuje brak konkurencji (</w:t>
      </w:r>
      <w:hyperlink r:id="rId59">
        <w:r w:rsidR="00BC0F49">
          <w:rPr>
            <w:sz w:val="24"/>
          </w:rPr>
          <w:t>monopol</w:t>
        </w:r>
      </w:hyperlink>
      <w:r w:rsidR="00BC0F49">
        <w:rPr>
          <w:sz w:val="24"/>
        </w:rPr>
        <w:t>), oczekiwania nabywców znacznie przewyższają oferowaną do sprzedaży ilość produktów (</w:t>
      </w:r>
      <w:hyperlink r:id="rId60">
        <w:r w:rsidR="00BC0F49">
          <w:rPr>
            <w:sz w:val="24"/>
          </w:rPr>
          <w:t xml:space="preserve">popyt </w:t>
        </w:r>
      </w:hyperlink>
      <w:r w:rsidR="00BC0F49">
        <w:rPr>
          <w:sz w:val="24"/>
        </w:rPr>
        <w:t>jest</w:t>
      </w:r>
      <w:r w:rsidR="00BC0F49">
        <w:rPr>
          <w:spacing w:val="-21"/>
          <w:sz w:val="24"/>
        </w:rPr>
        <w:t xml:space="preserve"> </w:t>
      </w:r>
      <w:r w:rsidR="00BC0F49">
        <w:rPr>
          <w:sz w:val="24"/>
        </w:rPr>
        <w:t>większy</w:t>
      </w:r>
    </w:p>
    <w:p w:rsidR="00BC0F49" w:rsidRDefault="00BC0F49" w:rsidP="00BC0F49">
      <w:pPr>
        <w:pStyle w:val="Tekstpodstawowy"/>
        <w:spacing w:before="1"/>
        <w:ind w:right="646"/>
      </w:pPr>
      <w:r>
        <w:t xml:space="preserve">niż </w:t>
      </w:r>
      <w:hyperlink r:id="rId61">
        <w:r>
          <w:t>podaż</w:t>
        </w:r>
      </w:hyperlink>
      <w:r>
        <w:t>), toteż sprzedawcy nie zabiegają o konsumenta, a nabywcy</w:t>
      </w:r>
      <w:r>
        <w:rPr>
          <w:spacing w:val="-36"/>
        </w:rPr>
        <w:t xml:space="preserve"> </w:t>
      </w:r>
      <w:r>
        <w:t xml:space="preserve">muszą rywalizować w ich zdobywaniu; konsekwencją takiego stanu rzeczy może być </w:t>
      </w:r>
      <w:hyperlink r:id="rId62">
        <w:r>
          <w:t>korupcja</w:t>
        </w:r>
      </w:hyperlink>
      <w:r>
        <w:t xml:space="preserve">, wprowadzanie </w:t>
      </w:r>
      <w:hyperlink r:id="rId63">
        <w:r>
          <w:t xml:space="preserve">reglamentacji </w:t>
        </w:r>
      </w:hyperlink>
      <w:r>
        <w:t xml:space="preserve">sprzedaży, przydziałów, </w:t>
      </w:r>
      <w:hyperlink r:id="rId64">
        <w:r>
          <w:t xml:space="preserve">talonów </w:t>
        </w:r>
      </w:hyperlink>
      <w:r>
        <w:t xml:space="preserve">i wreszcie dystrybucja za pomocą </w:t>
      </w:r>
      <w:hyperlink r:id="rId65">
        <w:r>
          <w:t>systemu</w:t>
        </w:r>
        <w:r>
          <w:rPr>
            <w:spacing w:val="3"/>
          </w:rPr>
          <w:t xml:space="preserve"> </w:t>
        </w:r>
        <w:r>
          <w:t>kartkowego</w:t>
        </w:r>
      </w:hyperlink>
      <w:r>
        <w:t>;</w:t>
      </w:r>
    </w:p>
    <w:p w:rsidR="00BC0F49" w:rsidRDefault="0078505B" w:rsidP="00BC0F49">
      <w:pPr>
        <w:pStyle w:val="Akapitzlist"/>
        <w:widowControl w:val="0"/>
        <w:numPr>
          <w:ilvl w:val="0"/>
          <w:numId w:val="6"/>
        </w:numPr>
        <w:tabs>
          <w:tab w:val="left" w:pos="520"/>
          <w:tab w:val="left" w:pos="521"/>
        </w:tabs>
        <w:autoSpaceDE w:val="0"/>
        <w:autoSpaceDN w:val="0"/>
        <w:spacing w:before="73" w:after="0" w:line="240" w:lineRule="auto"/>
        <w:ind w:right="1120"/>
        <w:contextualSpacing w:val="0"/>
        <w:rPr>
          <w:sz w:val="24"/>
        </w:rPr>
      </w:pPr>
      <w:hyperlink r:id="rId66">
        <w:r w:rsidR="00BC0F49">
          <w:rPr>
            <w:sz w:val="24"/>
          </w:rPr>
          <w:t xml:space="preserve">Konsumenta </w:t>
        </w:r>
      </w:hyperlink>
      <w:r w:rsidR="00BC0F49">
        <w:rPr>
          <w:sz w:val="24"/>
        </w:rPr>
        <w:t xml:space="preserve">– sytuacja przeciwna do rynku producenta, tzn. warunki dyktuje </w:t>
      </w:r>
      <w:hyperlink r:id="rId67">
        <w:r w:rsidR="00BC0F49">
          <w:rPr>
            <w:sz w:val="24"/>
          </w:rPr>
          <w:t xml:space="preserve">konsument </w:t>
        </w:r>
      </w:hyperlink>
      <w:r w:rsidR="00BC0F49">
        <w:rPr>
          <w:sz w:val="24"/>
        </w:rPr>
        <w:t>(klient). Nieodzownym elementem tego rynku jest konkurencja. Ilość produktów przeznaczonych do sprzedaży</w:t>
      </w:r>
      <w:r w:rsidR="00BC0F49">
        <w:rPr>
          <w:spacing w:val="-30"/>
          <w:sz w:val="24"/>
        </w:rPr>
        <w:t xml:space="preserve"> </w:t>
      </w:r>
      <w:r w:rsidR="00BC0F49">
        <w:rPr>
          <w:sz w:val="24"/>
        </w:rPr>
        <w:t>przewyższa</w:t>
      </w:r>
    </w:p>
    <w:p w:rsidR="00BC0F49" w:rsidRDefault="00BC0F49" w:rsidP="00BC0F49">
      <w:pPr>
        <w:pStyle w:val="Tekstpodstawowy"/>
        <w:spacing w:before="0"/>
        <w:ind w:right="378"/>
      </w:pPr>
      <w:r>
        <w:t xml:space="preserve">zapotrzebowanie klientów, przedsiębiorstwa produkują to, co znajduje aprobatę nabywców i właściwie zaspokaja ich potrzeby, a pozyskanie klienta jest wynikiem </w:t>
      </w:r>
      <w:hyperlink r:id="rId68">
        <w:r>
          <w:t>marketingu</w:t>
        </w:r>
      </w:hyperlink>
      <w:r>
        <w:t>.</w:t>
      </w:r>
    </w:p>
    <w:p w:rsidR="00BC0F49" w:rsidRDefault="00BC0F49" w:rsidP="00BC0F49">
      <w:pPr>
        <w:pStyle w:val="Tekstpodstawowy"/>
        <w:spacing w:before="118"/>
        <w:ind w:left="136" w:right="270"/>
      </w:pPr>
      <w:r>
        <w:rPr>
          <w:b/>
        </w:rPr>
        <w:t xml:space="preserve">Popyt </w:t>
      </w:r>
      <w:r>
        <w:t>(</w:t>
      </w:r>
      <w:hyperlink r:id="rId69">
        <w:r>
          <w:t xml:space="preserve">ang. </w:t>
        </w:r>
      </w:hyperlink>
      <w:r>
        <w:rPr>
          <w:i/>
        </w:rPr>
        <w:t>demand</w:t>
      </w:r>
      <w:r>
        <w:t xml:space="preserve">) – funkcyjna zależność między </w:t>
      </w:r>
      <w:hyperlink r:id="rId70">
        <w:r>
          <w:t xml:space="preserve">ceną </w:t>
        </w:r>
      </w:hyperlink>
      <w:hyperlink r:id="rId71">
        <w:r>
          <w:t xml:space="preserve">produktu </w:t>
        </w:r>
      </w:hyperlink>
      <w:r>
        <w:t xml:space="preserve">a jego ilością, którą skłonni są zakupić nabywcy w danym miejscu i czasie. Na tę skłonność składa się chęć (determinowaną </w:t>
      </w:r>
      <w:hyperlink r:id="rId72">
        <w:r>
          <w:t>preferencjami</w:t>
        </w:r>
      </w:hyperlink>
      <w:r>
        <w:t>) oraz ekonomiczna możliwość</w:t>
      </w:r>
    </w:p>
    <w:p w:rsidR="00BC0F49" w:rsidRDefault="00BC0F49" w:rsidP="00BC0F49">
      <w:pPr>
        <w:pStyle w:val="Tekstpodstawowy"/>
        <w:spacing w:before="7" w:line="235" w:lineRule="auto"/>
        <w:ind w:left="136" w:right="136"/>
      </w:pPr>
      <w:r>
        <w:t xml:space="preserve">(determinowaną </w:t>
      </w:r>
      <w:hyperlink r:id="rId73">
        <w:r>
          <w:t>siłą nabywczą</w:t>
        </w:r>
      </w:hyperlink>
      <w:r>
        <w:t>). W funkcji popytu (D) zmienną objaśniającą jest cena produktu (P), podczas gdy zmienną objaśnianą jest wielkość popytu (Q</w:t>
      </w:r>
      <w:r>
        <w:rPr>
          <w:position w:val="8"/>
          <w:sz w:val="16"/>
        </w:rPr>
        <w:t>D</w:t>
      </w:r>
      <w:r>
        <w:t>)</w:t>
      </w:r>
      <w:hyperlink r:id="rId74" w:anchor="cite_note-1">
        <w:r>
          <w:rPr>
            <w:position w:val="8"/>
            <w:sz w:val="16"/>
          </w:rPr>
          <w:t>[1]</w:t>
        </w:r>
      </w:hyperlink>
      <w:r>
        <w:t>.</w:t>
      </w:r>
    </w:p>
    <w:p w:rsidR="00BC0F49" w:rsidRDefault="00BC0F49" w:rsidP="00BC0F49">
      <w:pPr>
        <w:pStyle w:val="Tekstpodstawowy"/>
        <w:spacing w:before="122"/>
        <w:ind w:left="136" w:right="310"/>
      </w:pPr>
      <w:r>
        <w:rPr>
          <w:noProof/>
          <w:lang w:eastAsia="pl-PL"/>
        </w:rPr>
        <mc:AlternateContent>
          <mc:Choice Requires="wpg">
            <w:drawing>
              <wp:anchor distT="0" distB="0" distL="0" distR="0" simplePos="0" relativeHeight="251659264" behindDoc="1" locked="0" layoutInCell="1" allowOverlap="1">
                <wp:simplePos x="0" y="0"/>
                <wp:positionH relativeFrom="page">
                  <wp:posOffset>881380</wp:posOffset>
                </wp:positionH>
                <wp:positionV relativeFrom="paragraph">
                  <wp:posOffset>1033145</wp:posOffset>
                </wp:positionV>
                <wp:extent cx="5798820" cy="2858135"/>
                <wp:effectExtent l="5080" t="5715" r="0" b="3175"/>
                <wp:wrapTopAndBottom/>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2858135"/>
                          <a:chOff x="1388" y="1627"/>
                          <a:chExt cx="9132" cy="4501"/>
                        </a:xfrm>
                      </wpg:grpSpPr>
                      <wps:wsp>
                        <wps:cNvPr id="18" name="Freeform 7"/>
                        <wps:cNvSpPr>
                          <a:spLocks/>
                        </wps:cNvSpPr>
                        <wps:spPr bwMode="auto">
                          <a:xfrm>
                            <a:off x="1387" y="1626"/>
                            <a:ext cx="9132" cy="4501"/>
                          </a:xfrm>
                          <a:custGeom>
                            <a:avLst/>
                            <a:gdLst>
                              <a:gd name="T0" fmla="+- 0 10519 1388"/>
                              <a:gd name="T1" fmla="*/ T0 w 9132"/>
                              <a:gd name="T2" fmla="+- 0 1627 1627"/>
                              <a:gd name="T3" fmla="*/ 1627 h 4501"/>
                              <a:gd name="T4" fmla="+- 0 1388 1388"/>
                              <a:gd name="T5" fmla="*/ T4 w 9132"/>
                              <a:gd name="T6" fmla="+- 0 1627 1627"/>
                              <a:gd name="T7" fmla="*/ 1627 h 4501"/>
                              <a:gd name="T8" fmla="+- 0 1388 1388"/>
                              <a:gd name="T9" fmla="*/ T8 w 9132"/>
                              <a:gd name="T10" fmla="+- 0 5271 1627"/>
                              <a:gd name="T11" fmla="*/ 5271 h 4501"/>
                              <a:gd name="T12" fmla="+- 0 1388 1388"/>
                              <a:gd name="T13" fmla="*/ T12 w 9132"/>
                              <a:gd name="T14" fmla="+- 0 5767 1627"/>
                              <a:gd name="T15" fmla="*/ 5767 h 4501"/>
                              <a:gd name="T16" fmla="+- 0 1823 1388"/>
                              <a:gd name="T17" fmla="*/ T16 w 9132"/>
                              <a:gd name="T18" fmla="+- 0 5767 1627"/>
                              <a:gd name="T19" fmla="*/ 5767 h 4501"/>
                              <a:gd name="T20" fmla="+- 0 1823 1388"/>
                              <a:gd name="T21" fmla="*/ T20 w 9132"/>
                              <a:gd name="T22" fmla="+- 0 6127 1627"/>
                              <a:gd name="T23" fmla="*/ 6127 h 4501"/>
                              <a:gd name="T24" fmla="+- 0 10519 1388"/>
                              <a:gd name="T25" fmla="*/ T24 w 9132"/>
                              <a:gd name="T26" fmla="+- 0 6127 1627"/>
                              <a:gd name="T27" fmla="*/ 6127 h 4501"/>
                              <a:gd name="T28" fmla="+- 0 10519 1388"/>
                              <a:gd name="T29" fmla="*/ T28 w 9132"/>
                              <a:gd name="T30" fmla="+- 0 5767 1627"/>
                              <a:gd name="T31" fmla="*/ 5767 h 4501"/>
                              <a:gd name="T32" fmla="+- 0 10519 1388"/>
                              <a:gd name="T33" fmla="*/ T32 w 9132"/>
                              <a:gd name="T34" fmla="+- 0 5271 1627"/>
                              <a:gd name="T35" fmla="*/ 5271 h 4501"/>
                              <a:gd name="T36" fmla="+- 0 10519 1388"/>
                              <a:gd name="T37" fmla="*/ T36 w 9132"/>
                              <a:gd name="T38" fmla="+- 0 1627 1627"/>
                              <a:gd name="T39" fmla="*/ 1627 h 4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2" h="4501">
                                <a:moveTo>
                                  <a:pt x="9131" y="0"/>
                                </a:moveTo>
                                <a:lnTo>
                                  <a:pt x="0" y="0"/>
                                </a:lnTo>
                                <a:lnTo>
                                  <a:pt x="0" y="3644"/>
                                </a:lnTo>
                                <a:lnTo>
                                  <a:pt x="0" y="4140"/>
                                </a:lnTo>
                                <a:lnTo>
                                  <a:pt x="435" y="4140"/>
                                </a:lnTo>
                                <a:lnTo>
                                  <a:pt x="435" y="4500"/>
                                </a:lnTo>
                                <a:lnTo>
                                  <a:pt x="9131" y="4500"/>
                                </a:lnTo>
                                <a:lnTo>
                                  <a:pt x="9131" y="4140"/>
                                </a:lnTo>
                                <a:lnTo>
                                  <a:pt x="9131" y="3644"/>
                                </a:lnTo>
                                <a:lnTo>
                                  <a:pt x="9131" y="0"/>
                                </a:lnTo>
                                <a:close/>
                              </a:path>
                            </a:pathLst>
                          </a:custGeom>
                          <a:solidFill>
                            <a:srgbClr val="F8F8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432" y="5842"/>
                            <a:ext cx="18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523" y="1626"/>
                            <a:ext cx="4857" cy="3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0"/>
                        <wps:cNvSpPr txBox="1">
                          <a:spLocks noChangeArrowheads="1"/>
                        </wps:cNvSpPr>
                        <wps:spPr bwMode="auto">
                          <a:xfrm>
                            <a:off x="1387" y="1626"/>
                            <a:ext cx="9132" cy="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spacing w:before="8"/>
                                <w:rPr>
                                  <w:sz w:val="35"/>
                                </w:rPr>
                              </w:pPr>
                            </w:p>
                            <w:p w:rsidR="00BC0F49" w:rsidRDefault="00BC0F49" w:rsidP="00BC0F49">
                              <w:pPr>
                                <w:ind w:left="28"/>
                                <w:rPr>
                                  <w:sz w:val="24"/>
                                </w:rPr>
                              </w:pPr>
                              <w:r>
                                <w:rPr>
                                  <w:sz w:val="24"/>
                                </w:rPr>
                                <w:t>Przykład krzywej popytu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7" o:spid="_x0000_s1026" style="position:absolute;left:0;text-align:left;margin-left:69.4pt;margin-top:81.35pt;width:456.6pt;height:225.05pt;z-index:-251657216;mso-wrap-distance-left:0;mso-wrap-distance-right:0;mso-position-horizontal-relative:page" coordorigin="1388,1627" coordsize="9132,4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">
                <v:shape id="Freeform 7" o:spid="_x0000_s1027" style="position:absolute;left:1387;top:1626;width:9132;height:4501;visibility:visible;mso-wrap-style:square;v-text-anchor:top" coordsize="9132,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LVLscA&#10;AADbAAAADwAAAGRycy9kb3ducmV2LnhtbESPQU8CQQyF7yT+h0lNvBiYxRgiKwMxEKNcDAKBcGt2&#10;yu7qTmedGWH59/Zgwq3Ne33v62TWuUadKMTas4HhIANFXHhbc2lgu3ntP4GKCdli45kMXCjCbHrT&#10;m2Bu/Zk/6bROpZIQjjkaqFJqc61jUZHDOPAtsWhHHxwmWUOpbcCzhLtGP2TZSDusWRoqbGleUfG9&#10;/nUGDpe3cVh+3T9+rJa7+ZH3P83iMDLm7rZ7eQaVqEtX8//1uxV8gZVf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y1S7HAAAA2wAAAA8AAAAAAAAAAAAAAAAAmAIAAGRy&#10;cy9kb3ducmV2LnhtbFBLBQYAAAAABAAEAPUAAACMAwAAAAA=&#10;" path="m9131,l,,,3644r,496l435,4140r,360l9131,4500r,-360l9131,3644,9131,xe" fillcolor="#f8f8f9" stroked="f">
                  <v:path arrowok="t" o:connecttype="custom" o:connectlocs="9131,1627;0,1627;0,5271;0,5767;435,5767;435,6127;9131,6127;9131,5767;9131,5271;9131,1627"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432;top:5842;width:182;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3n7CAAAA2wAAAA8AAABkcnMvZG93bnJldi54bWxET8lqwzAQvRfyD2ICvTWyWyiNE9kkoSk9&#10;FEKWS26DNbZMrJGxFNv9+6pQ6G0eb511MdlWDNT7xrGCdJGAIC6dbrhWcDnvn95A+ICssXVMCr7J&#10;Q5HPHtaYaTfykYZTqEUMYZ+hAhNCl0npS0MW/cJ1xJGrXG8xRNjXUvc4xnDbyuckeZUWG44NBjva&#10;GSpvp7tV4MuX6tikqZvM+9f1fLjYw7b6UOpxPm1WIAJN4V/85/7Ucf4Sfn+JB8j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gN5+wgAAANsAAAAPAAAAAAAAAAAAAAAAAJ8C&#10;AABkcnMvZG93bnJldi54bWxQSwUGAAAAAAQABAD3AAAAjgMAAAAA&#10;">
                  <v:imagedata r:id="rId77" o:title=""/>
                </v:shape>
                <v:shape id="Picture 9" o:spid="_x0000_s1029" type="#_x0000_t75" style="position:absolute;left:3523;top:1626;width:4857;height:3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Ud2/AAAA2wAAAA8AAABkcnMvZG93bnJldi54bWxET02LwjAQvS/4H8IIXhZNFVaka5RFENqb&#10;ul56G5rZpmwzKUm09d+bg+Dx8b63+9F24k4+tI4VLBcZCOLa6ZYbBdff43wDIkRkjZ1jUvCgAPvd&#10;5GOLuXYDn+l+iY1IIRxyVGBi7HMpQ23IYli4njhxf85bjAn6RmqPQwq3nVxl2VpabDk1GOzpYKj+&#10;v9ysgrX/PB/LG5ZtdTLxUBRfy2oolZpNx59vEJHG+Ba/3IVWsErr05f0A+Tu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yVHdvwAAANsAAAAPAAAAAAAAAAAAAAAAAJ8CAABk&#10;cnMvZG93bnJldi54bWxQSwUGAAAAAAQABAD3AAAAiwMAAAAA&#10;">
                  <v:imagedata r:id="rId78" o:title=""/>
                </v:shape>
                <v:shapetype id="_x0000_t202" coordsize="21600,21600" o:spt="202" path="m,l,21600r21600,l21600,xe">
                  <v:stroke joinstyle="miter"/>
                  <v:path gradientshapeok="t" o:connecttype="rect"/>
                </v:shapetype>
                <v:shape id="Text Box 10" o:spid="_x0000_s1030" type="#_x0000_t202" style="position:absolute;left:1387;top:1626;width:9132;height:4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rPr>
                            <w:sz w:val="26"/>
                          </w:rPr>
                        </w:pPr>
                      </w:p>
                      <w:p w:rsidR="00BC0F49" w:rsidRDefault="00BC0F49" w:rsidP="00BC0F49">
                        <w:pPr>
                          <w:spacing w:before="8"/>
                          <w:rPr>
                            <w:sz w:val="35"/>
                          </w:rPr>
                        </w:pPr>
                      </w:p>
                      <w:p w:rsidR="00BC0F49" w:rsidRDefault="00BC0F49" w:rsidP="00BC0F49">
                        <w:pPr>
                          <w:ind w:left="28"/>
                          <w:rPr>
                            <w:sz w:val="24"/>
                          </w:rPr>
                        </w:pPr>
                        <w:r>
                          <w:rPr>
                            <w:sz w:val="24"/>
                          </w:rPr>
                          <w:t>Przykład krzywej popytu</w:t>
                        </w:r>
                      </w:p>
                    </w:txbxContent>
                  </v:textbox>
                </v:shape>
                <w10:wrap type="topAndBottom" anchorx="page"/>
              </v:group>
            </w:pict>
          </mc:Fallback>
        </mc:AlternateContent>
      </w:r>
      <w:r>
        <w:t xml:space="preserve">Wykresem funkcji popytu jest tzw. </w:t>
      </w:r>
      <w:hyperlink r:id="rId79">
        <w:r>
          <w:t>krzywa popytu</w:t>
        </w:r>
      </w:hyperlink>
      <w:r>
        <w:t xml:space="preserve">. Należy zwrócić uwagę na różnicę pomiędzy </w:t>
      </w:r>
      <w:r>
        <w:rPr>
          <w:i/>
        </w:rPr>
        <w:t xml:space="preserve">popytem </w:t>
      </w:r>
      <w:r>
        <w:t xml:space="preserve">a </w:t>
      </w:r>
      <w:r>
        <w:rPr>
          <w:i/>
        </w:rPr>
        <w:t>wielkością popytu</w:t>
      </w:r>
      <w:r>
        <w:t xml:space="preserve">. Popyt to cała funkcja, natomiast wielkość popytu to ilość dobra, jaką konsumenci chcą nabyć przy danej cenie. </w:t>
      </w:r>
      <w:r>
        <w:rPr>
          <w:i/>
        </w:rPr>
        <w:t xml:space="preserve">Wielkość popytu przy cenie p </w:t>
      </w:r>
      <w:r>
        <w:t>jest więc konkretnym elementem funkcji, któremu na krzywej popytu odpowiada jeden punkt.</w:t>
      </w:r>
    </w:p>
    <w:p w:rsidR="00BC0F49" w:rsidRDefault="00BC0F49" w:rsidP="00BC0F49">
      <w:pPr>
        <w:pStyle w:val="Tekstpodstawowy"/>
        <w:spacing w:before="1"/>
        <w:ind w:left="0"/>
        <w:rPr>
          <w:sz w:val="10"/>
        </w:rPr>
      </w:pPr>
    </w:p>
    <w:p w:rsidR="00BC0F49" w:rsidRDefault="00BC0F49" w:rsidP="00BC0F49">
      <w:pPr>
        <w:pStyle w:val="Tekstpodstawowy"/>
        <w:spacing w:before="93" w:after="2"/>
        <w:ind w:left="136"/>
      </w:pPr>
      <w:r>
        <w:t>Prawo popytu</w:t>
      </w:r>
    </w:p>
    <w:p w:rsidR="00BC0F49" w:rsidRDefault="00BC0F49" w:rsidP="00BC0F49">
      <w:pPr>
        <w:pStyle w:val="Tekstpodstawowy"/>
        <w:spacing w:before="0" w:line="20" w:lineRule="exact"/>
        <w:ind w:left="107"/>
        <w:rPr>
          <w:sz w:val="2"/>
        </w:rPr>
      </w:pPr>
      <w:r>
        <w:rPr>
          <w:noProof/>
          <w:sz w:val="2"/>
          <w:lang w:eastAsia="pl-PL"/>
        </w:rPr>
        <mc:AlternateContent>
          <mc:Choice Requires="wpg">
            <w:drawing>
              <wp:inline distT="0" distB="0" distL="0" distR="0">
                <wp:extent cx="5798820" cy="9525"/>
                <wp:effectExtent l="4445" t="4445" r="0" b="0"/>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9525"/>
                          <a:chOff x="0" y="0"/>
                          <a:chExt cx="9132" cy="15"/>
                        </a:xfrm>
                      </wpg:grpSpPr>
                      <wps:wsp>
                        <wps:cNvPr id="16" name="Rectangle 5"/>
                        <wps:cNvSpPr>
                          <a:spLocks noChangeArrowheads="1"/>
                        </wps:cNvSpPr>
                        <wps:spPr bwMode="auto">
                          <a:xfrm>
                            <a:off x="0" y="0"/>
                            <a:ext cx="9132" cy="15"/>
                          </a:xfrm>
                          <a:prstGeom prst="rect">
                            <a:avLst/>
                          </a:prstGeom>
                          <a:solidFill>
                            <a:srgbClr val="A1A9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D10FF2" id="Grupa 15" o:spid="_x0000_s1026" style="width:456.6pt;height:.75pt;mso-position-horizontal-relative:char;mso-position-vertical-relative:line" coordsize="9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">
                <v:rect id="Rectangle 5" o:spid="_x0000_s1027" style="position:absolute;width:913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Y9L8A&#10;AADbAAAADwAAAGRycy9kb3ducmV2LnhtbERPTWsCMRC9F/wPYQrearYqIqtRirRQ6MnVi7dxM25i&#10;N5Nlk2r6740geJvH+5zlOrlWXKgP1rOC91EBgrj22nKjYL/7epuDCBFZY+uZFPxTgPVq8LLEUvsr&#10;b+lSxUbkEA4lKjAxdqWUoTbkMIx8R5y5k+8dxgz7RuoerznctXJcFDPp0HJuMNjRxlD9W/05BYeK&#10;03xydsdm6nfHz59ozThZpYav6WMBIlKKT/HD/a3z/Bncf8kHy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HRj0vwAAANsAAAAPAAAAAAAAAAAAAAAAAJgCAABkcnMvZG93bnJl&#10;di54bWxQSwUGAAAAAAQABAD1AAAAhAMAAAAA&#10;" fillcolor="#a1a9b0" stroked="f"/>
                <w10:anchorlock/>
              </v:group>
            </w:pict>
          </mc:Fallback>
        </mc:AlternateContent>
      </w:r>
    </w:p>
    <w:p w:rsidR="00BC0F49" w:rsidRDefault="00BC0F49" w:rsidP="00BC0F49">
      <w:pPr>
        <w:pStyle w:val="Tekstpodstawowy"/>
        <w:spacing w:before="110"/>
        <w:ind w:left="136" w:right="335"/>
      </w:pPr>
      <w:r>
        <w:t>Prawo popytu oznacza, że zależność między ceną dobra oraz wielkością popytu na to dobro jest odwrotna. To znaczy, że przy stałych warunkach, wraz ze wzrostem ceny danego dobra, zmaleje zapotrzebowanie na dobro, a wraz ze spadkiem ceny dobra zapotrzebowanie na nie rośnie.</w:t>
      </w:r>
    </w:p>
    <w:p w:rsidR="00BC0F49" w:rsidRDefault="00BC0F49" w:rsidP="00BC0F49">
      <w:pPr>
        <w:pStyle w:val="Tekstpodstawowy"/>
        <w:spacing w:before="1"/>
        <w:ind w:left="0"/>
        <w:rPr>
          <w:sz w:val="21"/>
        </w:rPr>
      </w:pPr>
    </w:p>
    <w:p w:rsidR="00BC0F49" w:rsidRDefault="00BC0F49" w:rsidP="00BC0F49">
      <w:pPr>
        <w:pStyle w:val="Tekstpodstawowy"/>
        <w:spacing w:before="0" w:after="2"/>
        <w:ind w:left="136"/>
      </w:pPr>
      <w:r>
        <w:t>Dwojakie ujęcie popytu[</w:t>
      </w:r>
      <w:hyperlink r:id="rId80">
        <w:r>
          <w:t xml:space="preserve">edytuj </w:t>
        </w:r>
      </w:hyperlink>
      <w:r>
        <w:t xml:space="preserve">| </w:t>
      </w:r>
      <w:hyperlink r:id="rId81">
        <w:r>
          <w:t>edytuj kod</w:t>
        </w:r>
      </w:hyperlink>
      <w:r>
        <w:t>]</w:t>
      </w:r>
    </w:p>
    <w:p w:rsidR="00BC0F49" w:rsidRDefault="00BC0F49" w:rsidP="00BC0F49">
      <w:pPr>
        <w:pStyle w:val="Tekstpodstawowy"/>
        <w:spacing w:before="0" w:line="20" w:lineRule="exact"/>
        <w:ind w:left="107"/>
        <w:rPr>
          <w:sz w:val="2"/>
        </w:rPr>
      </w:pPr>
      <w:r>
        <w:rPr>
          <w:noProof/>
          <w:sz w:val="2"/>
          <w:lang w:eastAsia="pl-PL"/>
        </w:rPr>
        <mc:AlternateContent>
          <mc:Choice Requires="wpg">
            <w:drawing>
              <wp:inline distT="0" distB="0" distL="0" distR="0">
                <wp:extent cx="5798820" cy="9525"/>
                <wp:effectExtent l="4445" t="3810" r="0" b="0"/>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9525"/>
                          <a:chOff x="0" y="0"/>
                          <a:chExt cx="9132" cy="15"/>
                        </a:xfrm>
                      </wpg:grpSpPr>
                      <wps:wsp>
                        <wps:cNvPr id="14" name="Rectangle 3"/>
                        <wps:cNvSpPr>
                          <a:spLocks noChangeArrowheads="1"/>
                        </wps:cNvSpPr>
                        <wps:spPr bwMode="auto">
                          <a:xfrm>
                            <a:off x="0" y="0"/>
                            <a:ext cx="9132" cy="15"/>
                          </a:xfrm>
                          <a:prstGeom prst="rect">
                            <a:avLst/>
                          </a:prstGeom>
                          <a:solidFill>
                            <a:srgbClr val="A1A9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F2E9CC" id="Grupa 13" o:spid="_x0000_s1026" style="width:456.6pt;height:.75pt;mso-position-horizontal-relative:char;mso-position-vertical-relative:line" coordsize="9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">
                <v:rect id="Rectangle 3" o:spid="_x0000_s1027" style="position:absolute;width:913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jGL8A&#10;AADbAAAADwAAAGRycy9kb3ducmV2LnhtbERPTWsCMRC9F/wPYQrearYqIqtRilgo9NTVi7dxM25i&#10;N5NlEzX9940geJvH+5zlOrlWXKkP1rOC91EBgrj22nKjYL/7fJuDCBFZY+uZFPxRgPVq8LLEUvsb&#10;/9C1io3IIRxKVGBi7EopQ23IYRj5jjhzJ987jBn2jdQ93nK4a+W4KGbSoeXcYLCjjaH6t7o4BYeK&#10;03xydsdm6nfH7Xe0ZpysUsPX9LEAESnFp/jh/tJ5/hTuv+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gyMYvwAAANsAAAAPAAAAAAAAAAAAAAAAAJgCAABkcnMvZG93bnJl&#10;di54bWxQSwUGAAAAAAQABAD1AAAAhAMAAAAA&#10;" fillcolor="#a1a9b0" stroked="f"/>
                <w10:anchorlock/>
              </v:group>
            </w:pict>
          </mc:Fallback>
        </mc:AlternateContent>
      </w:r>
    </w:p>
    <w:p w:rsidR="00BC0F49" w:rsidRDefault="00BC0F49" w:rsidP="00BC0F49">
      <w:pPr>
        <w:pStyle w:val="Tekstpodstawowy"/>
        <w:spacing w:before="110"/>
        <w:ind w:left="136"/>
      </w:pPr>
      <w:r>
        <w:t>Popyt można rozpatrywać dwojako, w</w:t>
      </w:r>
    </w:p>
    <w:p w:rsidR="00BC0F49" w:rsidRDefault="00BC0F49" w:rsidP="00BC0F49">
      <w:pPr>
        <w:pStyle w:val="Tekstpodstawowy"/>
        <w:spacing w:before="0"/>
        <w:ind w:left="136" w:right="402"/>
      </w:pPr>
      <w:r>
        <w:t xml:space="preserve">ujęciu: </w:t>
      </w:r>
      <w:hyperlink r:id="rId82">
        <w:r>
          <w:t xml:space="preserve">mikroekonomicznym </w:t>
        </w:r>
      </w:hyperlink>
      <w:r>
        <w:t xml:space="preserve">i </w:t>
      </w:r>
      <w:hyperlink r:id="rId83">
        <w:r>
          <w:t>makroekonomicznym</w:t>
        </w:r>
      </w:hyperlink>
      <w:r>
        <w:t>. W pierwszym ujęciu popyt mikroekonomiczny pokazuje, że wielkość popytu na dany produkt jest funkcją ceny tego produktu, popyt wyznaczany jest przy założeniu danych determinant. Popyt w ujęciu makroekonomicznym pokazuje natomiast, że wielkość popytu na wszystkie produkty wytwarzane w danej gospodarce jest funkcją ogólnego poziomu cen w tej gospodarce</w:t>
      </w:r>
    </w:p>
    <w:p w:rsidR="00BC0F49" w:rsidRDefault="00BC0F49" w:rsidP="00BC0F49">
      <w:pPr>
        <w:pStyle w:val="Tekstpodstawowy"/>
        <w:spacing w:before="1"/>
        <w:ind w:left="0"/>
        <w:rPr>
          <w:sz w:val="21"/>
        </w:rPr>
      </w:pPr>
    </w:p>
    <w:p w:rsidR="00BC0F49" w:rsidRDefault="00BC0F49" w:rsidP="00BC0F49">
      <w:pPr>
        <w:pStyle w:val="Tekstpodstawowy"/>
        <w:spacing w:before="0"/>
        <w:ind w:left="136"/>
      </w:pPr>
      <w:r>
        <w:rPr>
          <w:noProof/>
          <w:lang w:eastAsia="pl-PL"/>
        </w:rPr>
        <mc:AlternateContent>
          <mc:Choice Requires="wps">
            <w:drawing>
              <wp:anchor distT="0" distB="0" distL="0" distR="0" simplePos="0" relativeHeight="251660288" behindDoc="1" locked="0" layoutInCell="1" allowOverlap="1">
                <wp:simplePos x="0" y="0"/>
                <wp:positionH relativeFrom="page">
                  <wp:posOffset>881380</wp:posOffset>
                </wp:positionH>
                <wp:positionV relativeFrom="paragraph">
                  <wp:posOffset>240665</wp:posOffset>
                </wp:positionV>
                <wp:extent cx="5798820" cy="8890"/>
                <wp:effectExtent l="0" t="2540" r="0" b="0"/>
                <wp:wrapTopAndBottom/>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8890"/>
                        </a:xfrm>
                        <a:prstGeom prst="rect">
                          <a:avLst/>
                        </a:prstGeom>
                        <a:solidFill>
                          <a:srgbClr val="A1A9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8E794" id="Prostokąt 12" o:spid="_x0000_s1026" style="position:absolute;margin-left:69.4pt;margin-top:18.95pt;width:456.6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" fillcolor="#a1a9b0" stroked="f">
                <w10:wrap type="topAndBottom" anchorx="page"/>
              </v:rect>
            </w:pict>
          </mc:Fallback>
        </mc:AlternateContent>
      </w:r>
      <w:r>
        <w:t>Przykładowe czynniki kształtujące wielkość popytu (determinanty popytu)</w:t>
      </w:r>
    </w:p>
    <w:p w:rsidR="00BC0F49" w:rsidRDefault="00BC0F49" w:rsidP="00BC0F49">
      <w:pPr>
        <w:pStyle w:val="Tekstpodstawowy"/>
        <w:spacing w:before="75"/>
        <w:ind w:left="136"/>
      </w:pPr>
      <w:r>
        <w:rPr>
          <w:noProof/>
          <w:lang w:eastAsia="pl-PL"/>
        </w:rPr>
        <mc:AlternateContent>
          <mc:Choice Requires="wps">
            <w:drawing>
              <wp:anchor distT="0" distB="0" distL="0" distR="0" simplePos="0" relativeHeight="251661312" behindDoc="1" locked="0" layoutInCell="1" allowOverlap="1">
                <wp:simplePos x="0" y="0"/>
                <wp:positionH relativeFrom="page">
                  <wp:posOffset>881380</wp:posOffset>
                </wp:positionH>
                <wp:positionV relativeFrom="paragraph">
                  <wp:posOffset>288290</wp:posOffset>
                </wp:positionV>
                <wp:extent cx="5798820" cy="8890"/>
                <wp:effectExtent l="0" t="2540" r="0" b="0"/>
                <wp:wrapTopAndBottom/>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8890"/>
                        </a:xfrm>
                        <a:prstGeom prst="rect">
                          <a:avLst/>
                        </a:prstGeom>
                        <a:solidFill>
                          <a:srgbClr val="A1A9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34F28" id="Prostokąt 11" o:spid="_x0000_s1026" style="position:absolute;margin-left:69.4pt;margin-top:22.7pt;width:456.6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" fillcolor="#a1a9b0" stroked="f">
                <w10:wrap type="topAndBottom" anchorx="page"/>
              </v:rect>
            </w:pict>
          </mc:Fallback>
        </mc:AlternateContent>
      </w:r>
      <w:r>
        <w:t>Są to m. in.:</w:t>
      </w:r>
    </w:p>
    <w:p w:rsidR="00BC0F49" w:rsidRDefault="00BC0F49" w:rsidP="00BC0F49">
      <w:pPr>
        <w:pStyle w:val="Tekstpodstawowy"/>
        <w:spacing w:before="6"/>
        <w:ind w:left="0"/>
        <w:rPr>
          <w:sz w:val="13"/>
        </w:rPr>
      </w:pPr>
    </w:p>
    <w:p w:rsidR="00BC0F49" w:rsidRDefault="00BC0F49" w:rsidP="00BC0F49">
      <w:pPr>
        <w:pStyle w:val="Akapitzlist"/>
        <w:widowControl w:val="0"/>
        <w:numPr>
          <w:ilvl w:val="0"/>
          <w:numId w:val="6"/>
        </w:numPr>
        <w:tabs>
          <w:tab w:val="left" w:pos="520"/>
          <w:tab w:val="left" w:pos="521"/>
        </w:tabs>
        <w:autoSpaceDE w:val="0"/>
        <w:autoSpaceDN w:val="0"/>
        <w:spacing w:before="92" w:after="0" w:line="240" w:lineRule="auto"/>
        <w:ind w:hanging="361"/>
        <w:contextualSpacing w:val="0"/>
        <w:rPr>
          <w:sz w:val="24"/>
        </w:rPr>
      </w:pPr>
      <w:r>
        <w:rPr>
          <w:sz w:val="24"/>
        </w:rPr>
        <w:t>wielk</w:t>
      </w:r>
      <w:hyperlink r:id="rId84">
        <w:r>
          <w:rPr>
            <w:sz w:val="24"/>
          </w:rPr>
          <w:t>ość dochodów</w:t>
        </w:r>
        <w:r>
          <w:rPr>
            <w:spacing w:val="-2"/>
            <w:sz w:val="24"/>
          </w:rPr>
          <w:t xml:space="preserve"> </w:t>
        </w:r>
      </w:hyperlink>
      <w:r>
        <w:rPr>
          <w:sz w:val="24"/>
        </w:rPr>
        <w:t>nabywców,</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ceny</w:t>
      </w:r>
      <w:r>
        <w:rPr>
          <w:spacing w:val="-3"/>
          <w:sz w:val="24"/>
        </w:rPr>
        <w:t xml:space="preserve"> </w:t>
      </w:r>
      <w:hyperlink r:id="rId85">
        <w:r>
          <w:rPr>
            <w:sz w:val="24"/>
          </w:rPr>
          <w:t>substytutów</w:t>
        </w:r>
      </w:hyperlink>
      <w:r>
        <w:rPr>
          <w:sz w:val="24"/>
        </w:rPr>
        <w:t>,</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 xml:space="preserve">ceny </w:t>
      </w:r>
      <w:hyperlink r:id="rId86">
        <w:r>
          <w:rPr>
            <w:sz w:val="24"/>
          </w:rPr>
          <w:t>dóbr</w:t>
        </w:r>
        <w:r>
          <w:rPr>
            <w:spacing w:val="-3"/>
            <w:sz w:val="24"/>
          </w:rPr>
          <w:t xml:space="preserve"> </w:t>
        </w:r>
        <w:r>
          <w:rPr>
            <w:sz w:val="24"/>
          </w:rPr>
          <w:t>komplementarnych</w:t>
        </w:r>
      </w:hyperlink>
      <w:r>
        <w:rPr>
          <w:sz w:val="24"/>
        </w:rPr>
        <w:t>,</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przewidywania co do kształtowania się cen w</w:t>
      </w:r>
      <w:r>
        <w:rPr>
          <w:spacing w:val="-8"/>
          <w:sz w:val="24"/>
        </w:rPr>
        <w:t xml:space="preserve"> </w:t>
      </w:r>
      <w:r>
        <w:rPr>
          <w:sz w:val="24"/>
        </w:rPr>
        <w:t>przyszłości,</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preferencje</w:t>
      </w:r>
      <w:r>
        <w:rPr>
          <w:spacing w:val="-1"/>
          <w:sz w:val="24"/>
        </w:rPr>
        <w:t xml:space="preserve"> </w:t>
      </w:r>
      <w:r>
        <w:rPr>
          <w:sz w:val="24"/>
        </w:rPr>
        <w:t>konsumentów,</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czynniki</w:t>
      </w:r>
      <w:r>
        <w:rPr>
          <w:spacing w:val="-2"/>
          <w:sz w:val="24"/>
        </w:rPr>
        <w:t xml:space="preserve"> </w:t>
      </w:r>
      <w:r>
        <w:rPr>
          <w:sz w:val="24"/>
        </w:rPr>
        <w:t>społeczne,</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czynniki</w:t>
      </w:r>
      <w:r>
        <w:rPr>
          <w:spacing w:val="-2"/>
          <w:sz w:val="24"/>
        </w:rPr>
        <w:t xml:space="preserve"> </w:t>
      </w:r>
      <w:hyperlink r:id="rId87">
        <w:r>
          <w:rPr>
            <w:sz w:val="24"/>
          </w:rPr>
          <w:t>demograficzne</w:t>
        </w:r>
      </w:hyperlink>
      <w:r>
        <w:rPr>
          <w:sz w:val="24"/>
        </w:rPr>
        <w:t>,</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czynniki</w:t>
      </w:r>
      <w:r>
        <w:rPr>
          <w:spacing w:val="-9"/>
          <w:sz w:val="24"/>
        </w:rPr>
        <w:t xml:space="preserve"> </w:t>
      </w:r>
      <w:r>
        <w:rPr>
          <w:sz w:val="24"/>
        </w:rPr>
        <w:t>geograficzne,</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sytuacja</w:t>
      </w:r>
      <w:r>
        <w:rPr>
          <w:spacing w:val="-11"/>
          <w:sz w:val="24"/>
        </w:rPr>
        <w:t xml:space="preserve"> </w:t>
      </w:r>
      <w:r>
        <w:rPr>
          <w:sz w:val="24"/>
        </w:rPr>
        <w:t>gospodarcza,</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sytuacja</w:t>
      </w:r>
      <w:r>
        <w:rPr>
          <w:spacing w:val="-1"/>
          <w:sz w:val="24"/>
        </w:rPr>
        <w:t xml:space="preserve"> </w:t>
      </w:r>
      <w:r>
        <w:rPr>
          <w:sz w:val="24"/>
        </w:rPr>
        <w:t>polityczna.</w:t>
      </w:r>
    </w:p>
    <w:p w:rsidR="00BC0F49" w:rsidRDefault="00BC0F49" w:rsidP="00BC0F49">
      <w:pPr>
        <w:pStyle w:val="Tekstpodstawowy"/>
        <w:spacing w:before="0"/>
        <w:ind w:left="0"/>
        <w:rPr>
          <w:sz w:val="26"/>
        </w:rPr>
      </w:pPr>
    </w:p>
    <w:p w:rsidR="00BC0F49" w:rsidRDefault="00BC0F49" w:rsidP="00BC0F49">
      <w:pPr>
        <w:pStyle w:val="Tekstpodstawowy"/>
        <w:spacing w:before="182" w:line="242" w:lineRule="auto"/>
        <w:ind w:left="136" w:right="269"/>
      </w:pPr>
      <w:r>
        <w:rPr>
          <w:b/>
        </w:rPr>
        <w:t xml:space="preserve">Podaż </w:t>
      </w:r>
      <w:hyperlink r:id="rId88">
        <w:r>
          <w:t xml:space="preserve">ang. </w:t>
        </w:r>
      </w:hyperlink>
      <w:r>
        <w:rPr>
          <w:i/>
        </w:rPr>
        <w:t xml:space="preserve">supply </w:t>
      </w:r>
      <w:r>
        <w:t xml:space="preserve">– to ilość </w:t>
      </w:r>
      <w:hyperlink r:id="rId89">
        <w:r>
          <w:t>dóbr</w:t>
        </w:r>
      </w:hyperlink>
      <w:r>
        <w:t xml:space="preserve">, oferowana na </w:t>
      </w:r>
      <w:hyperlink r:id="rId90">
        <w:r>
          <w:t xml:space="preserve">rynku </w:t>
        </w:r>
      </w:hyperlink>
      <w:r>
        <w:t>przez producentów w danym miejscu i czasie. Podstawowym czynnikiem wpływającym na wysokość podaży</w:t>
      </w:r>
    </w:p>
    <w:p w:rsidR="00BC0F49" w:rsidRDefault="00BC0F49" w:rsidP="00BC0F49">
      <w:pPr>
        <w:pStyle w:val="Tekstpodstawowy"/>
        <w:spacing w:before="0" w:line="343" w:lineRule="auto"/>
        <w:ind w:left="136" w:right="750"/>
      </w:pPr>
      <w:r>
        <w:t xml:space="preserve">jest </w:t>
      </w:r>
      <w:hyperlink r:id="rId91">
        <w:r>
          <w:t>cena</w:t>
        </w:r>
      </w:hyperlink>
      <w:r>
        <w:t xml:space="preserve">, co jest prezentowane w formie graficznej za pomocą </w:t>
      </w:r>
      <w:hyperlink r:id="rId92">
        <w:r>
          <w:t>krzywej podaży</w:t>
        </w:r>
      </w:hyperlink>
      <w:r>
        <w:t xml:space="preserve">. W </w:t>
      </w:r>
      <w:hyperlink r:id="rId93">
        <w:r>
          <w:t xml:space="preserve">ekonomii </w:t>
        </w:r>
      </w:hyperlink>
      <w:r>
        <w:t>terminu podaż używa się w dwóch kontekstach:</w:t>
      </w:r>
    </w:p>
    <w:p w:rsidR="00BC0F49" w:rsidRDefault="00BC0F49" w:rsidP="00BC0F49">
      <w:pPr>
        <w:pStyle w:val="Akapitzlist"/>
        <w:widowControl w:val="0"/>
        <w:numPr>
          <w:ilvl w:val="0"/>
          <w:numId w:val="6"/>
        </w:numPr>
        <w:tabs>
          <w:tab w:val="left" w:pos="520"/>
          <w:tab w:val="left" w:pos="521"/>
        </w:tabs>
        <w:autoSpaceDE w:val="0"/>
        <w:autoSpaceDN w:val="0"/>
        <w:spacing w:before="163" w:after="0" w:line="237" w:lineRule="auto"/>
        <w:ind w:right="372"/>
        <w:contextualSpacing w:val="0"/>
        <w:rPr>
          <w:sz w:val="24"/>
        </w:rPr>
      </w:pPr>
      <w:r>
        <w:rPr>
          <w:sz w:val="24"/>
        </w:rPr>
        <w:t xml:space="preserve">wielkość podaży – ilość </w:t>
      </w:r>
      <w:hyperlink r:id="rId94">
        <w:r>
          <w:rPr>
            <w:sz w:val="24"/>
          </w:rPr>
          <w:t xml:space="preserve">dobra </w:t>
        </w:r>
      </w:hyperlink>
      <w:r>
        <w:rPr>
          <w:sz w:val="24"/>
        </w:rPr>
        <w:t>oferowana na rynku. Zmiany wielkości podaży</w:t>
      </w:r>
      <w:r>
        <w:rPr>
          <w:spacing w:val="-38"/>
          <w:sz w:val="24"/>
        </w:rPr>
        <w:t xml:space="preserve"> </w:t>
      </w:r>
      <w:r>
        <w:rPr>
          <w:sz w:val="24"/>
        </w:rPr>
        <w:t>są obrazowane przez ruch wzdłuż krzywej</w:t>
      </w:r>
      <w:r>
        <w:rPr>
          <w:spacing w:val="-8"/>
          <w:sz w:val="24"/>
        </w:rPr>
        <w:t xml:space="preserve"> </w:t>
      </w:r>
      <w:r>
        <w:rPr>
          <w:sz w:val="24"/>
        </w:rPr>
        <w:t>podaży;</w:t>
      </w:r>
    </w:p>
    <w:p w:rsidR="00BC0F49" w:rsidRDefault="00BC0F49" w:rsidP="00BC0F49">
      <w:pPr>
        <w:pStyle w:val="Akapitzlist"/>
        <w:widowControl w:val="0"/>
        <w:numPr>
          <w:ilvl w:val="0"/>
          <w:numId w:val="6"/>
        </w:numPr>
        <w:tabs>
          <w:tab w:val="left" w:pos="520"/>
          <w:tab w:val="left" w:pos="521"/>
        </w:tabs>
        <w:autoSpaceDE w:val="0"/>
        <w:autoSpaceDN w:val="0"/>
        <w:spacing w:before="25" w:after="0" w:line="240" w:lineRule="auto"/>
        <w:ind w:right="211"/>
        <w:contextualSpacing w:val="0"/>
        <w:rPr>
          <w:sz w:val="24"/>
        </w:rPr>
      </w:pPr>
      <w:r>
        <w:rPr>
          <w:sz w:val="24"/>
        </w:rPr>
        <w:t>funkcja podaży – różne ilości dobra, które będą oferowane na rynku w</w:t>
      </w:r>
      <w:r>
        <w:rPr>
          <w:spacing w:val="-33"/>
          <w:sz w:val="24"/>
        </w:rPr>
        <w:t xml:space="preserve"> </w:t>
      </w:r>
      <w:r>
        <w:rPr>
          <w:sz w:val="24"/>
        </w:rPr>
        <w:t>zależności od ceny dobra (zgodnie z prawem podaży). Zmiany funkcji podaży są obrazowane przez przesunięcia krzywej</w:t>
      </w:r>
      <w:r>
        <w:rPr>
          <w:spacing w:val="-8"/>
          <w:sz w:val="24"/>
        </w:rPr>
        <w:t xml:space="preserve"> </w:t>
      </w:r>
      <w:r>
        <w:rPr>
          <w:sz w:val="24"/>
        </w:rPr>
        <w:t>podaży.</w:t>
      </w:r>
    </w:p>
    <w:p w:rsidR="00BC0F49" w:rsidRDefault="00BC0F49" w:rsidP="00BC0F49">
      <w:pPr>
        <w:pStyle w:val="Tekstpodstawowy"/>
        <w:spacing w:before="10"/>
        <w:ind w:left="0"/>
      </w:pPr>
      <w:r>
        <w:rPr>
          <w:noProof/>
          <w:lang w:eastAsia="pl-PL"/>
        </w:rPr>
        <mc:AlternateContent>
          <mc:Choice Requires="wpg">
            <w:drawing>
              <wp:anchor distT="0" distB="0" distL="0" distR="0" simplePos="0" relativeHeight="251662336" behindDoc="1" locked="0" layoutInCell="1" allowOverlap="1">
                <wp:simplePos x="0" y="0"/>
                <wp:positionH relativeFrom="page">
                  <wp:posOffset>881380</wp:posOffset>
                </wp:positionH>
                <wp:positionV relativeFrom="paragraph">
                  <wp:posOffset>2276475</wp:posOffset>
                </wp:positionV>
                <wp:extent cx="143510" cy="228600"/>
                <wp:effectExtent l="5080" t="0" r="3810" b="635"/>
                <wp:wrapTopAndBottom/>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28600"/>
                          <a:chOff x="1388" y="3585"/>
                          <a:chExt cx="226" cy="360"/>
                        </a:xfrm>
                      </wpg:grpSpPr>
                      <wps:wsp>
                        <wps:cNvPr id="9" name="Rectangle 14"/>
                        <wps:cNvSpPr>
                          <a:spLocks noChangeArrowheads="1"/>
                        </wps:cNvSpPr>
                        <wps:spPr bwMode="auto">
                          <a:xfrm>
                            <a:off x="1387" y="3585"/>
                            <a:ext cx="30" cy="360"/>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432" y="3661"/>
                            <a:ext cx="18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D91B0" id="Grupa 8" o:spid="_x0000_s1026" style="position:absolute;margin-left:69.4pt;margin-top:179.25pt;width:11.3pt;height:18pt;z-index:-251654144;mso-wrap-distance-left:0;mso-wrap-distance-right:0;mso-position-horizontal-relative:page" coordorigin="1388,3585" coordsize="22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">
                <v:rect id="Rectangle 14" o:spid="_x0000_s1027" style="position:absolute;left:1387;top:3585;width: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24sEA&#10;AADaAAAADwAAAGRycy9kb3ducmV2LnhtbESPQWvCQBSE74X+h+UVvNVNPaRNdJWiCF5CqUrOj+wz&#10;Wcy+DburJv++Wyj0OMzMN8xqM9pe3MkH41jB2zwDQdw4bbhVcD7tXz9AhIissXdMCiYKsFk/P62w&#10;1O7B33Q/xlYkCIcSFXQxDqWUoenIYpi7gTh5F+ctxiR9K7XHR4LbXi6yLJcWDaeFDgfadtRcjzer&#10;IMeRm6J2O1PdqsnX/fT1bo1Ss5fxcwki0hj/w3/tg1ZQwO+Vd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QtuLBAAAA2gAAAA8AAAAAAAAAAAAAAAAAmAIAAGRycy9kb3du&#10;cmV2LnhtbFBLBQYAAAAABAAEAPUAAACGAwAAAAA=&#10;" fillcolor="#f8f8f9" stroked="f"/>
                <v:shape id="Picture 15" o:spid="_x0000_s1028" type="#_x0000_t75" style="position:absolute;left:1432;top:3661;width:182;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6d+PFAAAA2wAAAA8AAABkcnMvZG93bnJldi54bWxEj09rwzAMxe+Ffgejwm6tkw3GyOKUrXRj&#10;h0Lpn0tvIlbisFgOsddm3746DHaTeE/v/VSuJ9+rK42xC2wgX2WgiOtgO24NnE8fyxdQMSFb7AOT&#10;gV+KsK7msxILG258oOsxtUpCOBZowKU0FFrH2pHHuAoDsWhNGD0mWcdW2xFvEu57/Zhlz9pjx9Lg&#10;cKCNo/r7+OMNxPqpOXR5Hia33V1O+7PfvzefxjwsprdXUImm9G/+u/6ygi/08osMo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unfjxQAAANsAAAAPAAAAAAAAAAAAAAAA&#10;AJ8CAABkcnMvZG93bnJldi54bWxQSwUGAAAAAAQABAD3AAAAkQMAAAAA&#10;">
                  <v:imagedata r:id="rId77" o:title=""/>
                </v:shape>
                <w10:wrap type="topAndBottom" anchorx="page"/>
              </v:group>
            </w:pict>
          </mc:Fallback>
        </mc:AlternateContent>
      </w:r>
      <w:r>
        <w:rPr>
          <w:noProof/>
          <w:lang w:eastAsia="pl-PL"/>
        </w:rPr>
        <mc:AlternateContent>
          <mc:Choice Requires="wpg">
            <w:drawing>
              <wp:anchor distT="0" distB="0" distL="0" distR="0" simplePos="0" relativeHeight="251663360" behindDoc="1" locked="0" layoutInCell="1" allowOverlap="1">
                <wp:simplePos x="0" y="0"/>
                <wp:positionH relativeFrom="page">
                  <wp:posOffset>1157605</wp:posOffset>
                </wp:positionH>
                <wp:positionV relativeFrom="paragraph">
                  <wp:posOffset>207010</wp:posOffset>
                </wp:positionV>
                <wp:extent cx="5522595" cy="2298700"/>
                <wp:effectExtent l="0" t="0" r="0" b="0"/>
                <wp:wrapTopAndBottom/>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595" cy="2298700"/>
                          <a:chOff x="1823" y="326"/>
                          <a:chExt cx="8697" cy="3620"/>
                        </a:xfrm>
                      </wpg:grpSpPr>
                      <wps:wsp>
                        <wps:cNvPr id="6" name="Rectangle 17"/>
                        <wps:cNvSpPr>
                          <a:spLocks noChangeArrowheads="1"/>
                        </wps:cNvSpPr>
                        <wps:spPr bwMode="auto">
                          <a:xfrm>
                            <a:off x="1823" y="3585"/>
                            <a:ext cx="8697" cy="360"/>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8" descr="Krzywa podaży.sv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3534" y="325"/>
                            <a:ext cx="4316" cy="3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03EED5" id="Grupa 5" o:spid="_x0000_s1026" style="position:absolute;margin-left:91.15pt;margin-top:16.3pt;width:434.85pt;height:181pt;z-index:-251653120;mso-wrap-distance-left:0;mso-wrap-distance-right:0;mso-position-horizontal-relative:page" coordorigin="1823,326" coordsize="8697,3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">
                <v:rect id="Rectangle 17" o:spid="_x0000_s1027" style="position:absolute;left:1823;top:3585;width:869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ikMEA&#10;AADaAAAADwAAAGRycy9kb3ducmV2LnhtbESPQWvCQBSE7wX/w/KE3upGD7ZGV5EWoZdQmhbPj+wz&#10;Wcy+DbubmPz7bkHwOMx8M8zuMNpWDOSDcaxguchAEFdOG64V/P6cXt5AhIissXVMCiYKcNjPnnaY&#10;a3fjbxrKWItUwiFHBU2MXS5lqBqyGBauI07exXmLMUlfS+3xlsptK1dZtpYWDaeFBjt6b6i6lr1V&#10;sMaRq83ZfZiiLyZ/bqevV2uUep6Pxy2ISGN8hO/0p04c/F9JN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PIpDBAAAA2gAAAA8AAAAAAAAAAAAAAAAAmAIAAGRycy9kb3du&#10;cmV2LnhtbFBLBQYAAAAABAAEAPUAAACGAwAAAAA=&#10;" fillcolor="#f8f8f9" stroked="f"/>
                <v:shape id="Picture 18" o:spid="_x0000_s1028" type="#_x0000_t75" alt="Krzywa podaży.svg" style="position:absolute;left:3534;top:325;width:4316;height:3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ig4vDAAAA2gAAAA8AAABkcnMvZG93bnJldi54bWxEj0FrwkAUhO8F/8PyhN50Y6FVUjehKGIF&#10;Dxq9eHvNviYh2bdpdo3pv+8KQo/DzHzDLNPBNKKnzlWWFcymEQji3OqKCwXn02ayAOE8ssbGMin4&#10;JQdpMnpaYqztjY/UZ74QAcIuRgWl920spctLMuimtiUO3rftDPogu0LqDm8Bbhr5EkVv0mDFYaHE&#10;llYl5XV2NQr48lPv1n1Gh5qvX6+7/Xbdn1mp5/Hw8Q7C0+D/w4/2p1Ywh/uVcAN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WKDi8MAAADaAAAADwAAAAAAAAAAAAAAAACf&#10;AgAAZHJzL2Rvd25yZXYueG1sUEsFBgAAAAAEAAQA9wAAAI8DAAAAAA==&#10;">
                  <v:imagedata r:id="rId96" o:title="Krzywa podaży"/>
                </v:shape>
                <w10:wrap type="topAndBottom" anchorx="page"/>
              </v:group>
            </w:pict>
          </mc:Fallback>
        </mc:AlternateContent>
      </w:r>
    </w:p>
    <w:p w:rsidR="00BC0F49" w:rsidRDefault="00BC0F49" w:rsidP="00BC0F49">
      <w:pPr>
        <w:pStyle w:val="Tekstpodstawowy"/>
        <w:spacing w:before="1"/>
        <w:ind w:left="0"/>
        <w:rPr>
          <w:sz w:val="10"/>
        </w:rPr>
      </w:pPr>
    </w:p>
    <w:p w:rsidR="00BC0F49" w:rsidRDefault="00BC0F49" w:rsidP="00BC0F49">
      <w:pPr>
        <w:pStyle w:val="Tekstpodstawowy"/>
        <w:tabs>
          <w:tab w:val="left" w:pos="9239"/>
        </w:tabs>
        <w:spacing w:before="93"/>
        <w:ind w:left="107"/>
      </w:pPr>
      <w:r>
        <w:rPr>
          <w:rFonts w:ascii="Times New Roman" w:hAnsi="Times New Roman"/>
          <w:spacing w:val="-32"/>
          <w:u w:val="single" w:color="A1A9B0"/>
        </w:rPr>
        <w:t xml:space="preserve"> </w:t>
      </w:r>
      <w:r>
        <w:rPr>
          <w:u w:val="single" w:color="A1A9B0"/>
        </w:rPr>
        <w:t>Prawo podaży[</w:t>
      </w:r>
      <w:hyperlink r:id="rId97">
        <w:r>
          <w:rPr>
            <w:u w:val="single" w:color="A1A9B0"/>
          </w:rPr>
          <w:t xml:space="preserve">edytuj </w:t>
        </w:r>
      </w:hyperlink>
      <w:r>
        <w:rPr>
          <w:u w:val="single" w:color="A1A9B0"/>
        </w:rPr>
        <w:t xml:space="preserve">| </w:t>
      </w:r>
      <w:hyperlink r:id="rId98">
        <w:r>
          <w:rPr>
            <w:u w:val="single" w:color="A1A9B0"/>
          </w:rPr>
          <w:t>edytuj</w:t>
        </w:r>
        <w:r>
          <w:rPr>
            <w:spacing w:val="-10"/>
            <w:u w:val="single" w:color="A1A9B0"/>
          </w:rPr>
          <w:t xml:space="preserve"> </w:t>
        </w:r>
        <w:r>
          <w:rPr>
            <w:u w:val="single" w:color="A1A9B0"/>
          </w:rPr>
          <w:t>kod</w:t>
        </w:r>
      </w:hyperlink>
      <w:r>
        <w:rPr>
          <w:u w:val="single" w:color="A1A9B0"/>
        </w:rPr>
        <w:t>]</w:t>
      </w:r>
      <w:r>
        <w:rPr>
          <w:u w:val="single" w:color="A1A9B0"/>
        </w:rPr>
        <w:tab/>
      </w:r>
    </w:p>
    <w:p w:rsidR="00BC0F49" w:rsidRDefault="00BC0F49" w:rsidP="00BC0F49">
      <w:pPr>
        <w:pStyle w:val="Tekstpodstawowy"/>
        <w:spacing w:before="132"/>
        <w:ind w:left="136" w:right="190"/>
      </w:pPr>
      <w:r>
        <w:t xml:space="preserve">Przy założeniu stałych warunków, wielkość podaży danego </w:t>
      </w:r>
      <w:hyperlink r:id="rId99">
        <w:r>
          <w:t xml:space="preserve">towaru </w:t>
        </w:r>
      </w:hyperlink>
      <w:r>
        <w:t xml:space="preserve">zwiększa się, jeśli wzrasta jego </w:t>
      </w:r>
      <w:hyperlink r:id="rId100">
        <w:r>
          <w:t>cena</w:t>
        </w:r>
      </w:hyperlink>
      <w:r>
        <w:t xml:space="preserve">, natomiast obniżaniu się ceny, towarzyszy spadek wielkości podaży. Poziom wielkości podaży, tak jak poziom wielkości </w:t>
      </w:r>
      <w:hyperlink r:id="rId101">
        <w:r>
          <w:t xml:space="preserve">popytu </w:t>
        </w:r>
      </w:hyperlink>
      <w:r>
        <w:t>nie zależy tylko od ceny</w:t>
      </w:r>
      <w:r>
        <w:rPr>
          <w:spacing w:val="-3"/>
        </w:rPr>
        <w:t xml:space="preserve"> </w:t>
      </w:r>
      <w:hyperlink r:id="rId102">
        <w:r>
          <w:t>towaru</w:t>
        </w:r>
      </w:hyperlink>
      <w:r>
        <w:t>.</w:t>
      </w:r>
    </w:p>
    <w:p w:rsidR="00BC0F49" w:rsidRDefault="00BC0F49" w:rsidP="00BC0F49">
      <w:pPr>
        <w:pStyle w:val="Tekstpodstawowy"/>
        <w:spacing w:before="1"/>
        <w:ind w:left="0"/>
        <w:rPr>
          <w:sz w:val="21"/>
        </w:rPr>
      </w:pPr>
    </w:p>
    <w:p w:rsidR="00BC0F49" w:rsidRDefault="00BC0F49" w:rsidP="00BC0F49">
      <w:pPr>
        <w:pStyle w:val="Tekstpodstawowy"/>
        <w:tabs>
          <w:tab w:val="left" w:pos="9239"/>
        </w:tabs>
        <w:spacing w:before="0" w:line="355" w:lineRule="auto"/>
        <w:ind w:left="136" w:right="105" w:hanging="29"/>
      </w:pPr>
      <w:r>
        <w:rPr>
          <w:rFonts w:ascii="Times New Roman" w:hAnsi="Times New Roman"/>
          <w:spacing w:val="-32"/>
          <w:u w:val="single" w:color="A1A9B0"/>
        </w:rPr>
        <w:t xml:space="preserve"> </w:t>
      </w:r>
      <w:r>
        <w:rPr>
          <w:u w:val="single" w:color="A1A9B0"/>
        </w:rPr>
        <w:t>Czynniki kształtujące wielkość podaży (Determinanty podaży)[</w:t>
      </w:r>
      <w:hyperlink r:id="rId103">
        <w:r>
          <w:rPr>
            <w:u w:val="single" w:color="A1A9B0"/>
          </w:rPr>
          <w:t xml:space="preserve">edytuj </w:t>
        </w:r>
      </w:hyperlink>
      <w:r>
        <w:rPr>
          <w:u w:val="single" w:color="A1A9B0"/>
        </w:rPr>
        <w:t>|</w:t>
      </w:r>
      <w:r>
        <w:rPr>
          <w:spacing w:val="-29"/>
          <w:u w:val="single" w:color="A1A9B0"/>
        </w:rPr>
        <w:t xml:space="preserve"> </w:t>
      </w:r>
      <w:hyperlink r:id="rId104">
        <w:r>
          <w:rPr>
            <w:u w:val="single" w:color="A1A9B0"/>
          </w:rPr>
          <w:t>edytuj</w:t>
        </w:r>
        <w:r>
          <w:rPr>
            <w:spacing w:val="-4"/>
            <w:u w:val="single" w:color="A1A9B0"/>
          </w:rPr>
          <w:t xml:space="preserve"> </w:t>
        </w:r>
        <w:r>
          <w:rPr>
            <w:u w:val="single" w:color="A1A9B0"/>
          </w:rPr>
          <w:t>kod</w:t>
        </w:r>
      </w:hyperlink>
      <w:r>
        <w:rPr>
          <w:u w:val="single" w:color="A1A9B0"/>
        </w:rPr>
        <w:t>]</w:t>
      </w:r>
      <w:r>
        <w:rPr>
          <w:u w:val="single" w:color="A1A9B0"/>
        </w:rPr>
        <w:tab/>
      </w:r>
      <w:r>
        <w:t xml:space="preserve"> Na podaż dobra poza ceną wpływają również inne czynniki, są to</w:t>
      </w:r>
      <w:r>
        <w:rPr>
          <w:spacing w:val="-19"/>
        </w:rPr>
        <w:t xml:space="preserve"> </w:t>
      </w:r>
      <w:r>
        <w:t>m.in.:</w:t>
      </w:r>
    </w:p>
    <w:p w:rsidR="00BC0F49" w:rsidRDefault="00BC0F49" w:rsidP="00BC0F49">
      <w:pPr>
        <w:pStyle w:val="Akapitzlist"/>
        <w:widowControl w:val="0"/>
        <w:numPr>
          <w:ilvl w:val="0"/>
          <w:numId w:val="6"/>
        </w:numPr>
        <w:tabs>
          <w:tab w:val="left" w:pos="520"/>
          <w:tab w:val="left" w:pos="521"/>
        </w:tabs>
        <w:autoSpaceDE w:val="0"/>
        <w:autoSpaceDN w:val="0"/>
        <w:spacing w:before="75" w:after="0" w:line="240" w:lineRule="auto"/>
        <w:ind w:right="219"/>
        <w:contextualSpacing w:val="0"/>
        <w:rPr>
          <w:sz w:val="24"/>
        </w:rPr>
      </w:pPr>
      <w:r>
        <w:rPr>
          <w:sz w:val="24"/>
        </w:rPr>
        <w:t xml:space="preserve">ceny czynników produkcji, czyli płace, opłaty za </w:t>
      </w:r>
      <w:hyperlink r:id="rId105">
        <w:r>
          <w:rPr>
            <w:sz w:val="24"/>
          </w:rPr>
          <w:t>energię</w:t>
        </w:r>
      </w:hyperlink>
      <w:r>
        <w:rPr>
          <w:sz w:val="24"/>
        </w:rPr>
        <w:t xml:space="preserve">, </w:t>
      </w:r>
      <w:hyperlink r:id="rId106">
        <w:r>
          <w:rPr>
            <w:sz w:val="24"/>
          </w:rPr>
          <w:t>czynsz</w:t>
        </w:r>
      </w:hyperlink>
      <w:r>
        <w:rPr>
          <w:sz w:val="24"/>
        </w:rPr>
        <w:t xml:space="preserve">, ceny urządzeń i surowców, </w:t>
      </w:r>
      <w:hyperlink r:id="rId107">
        <w:r>
          <w:rPr>
            <w:sz w:val="24"/>
          </w:rPr>
          <w:t xml:space="preserve">procenty </w:t>
        </w:r>
      </w:hyperlink>
      <w:r>
        <w:rPr>
          <w:sz w:val="24"/>
        </w:rPr>
        <w:t>od zaciągniętych kredytów – czyli poziom kosztów</w:t>
      </w:r>
      <w:r>
        <w:rPr>
          <w:spacing w:val="-22"/>
          <w:sz w:val="24"/>
        </w:rPr>
        <w:t xml:space="preserve"> </w:t>
      </w:r>
      <w:r>
        <w:rPr>
          <w:sz w:val="24"/>
        </w:rPr>
        <w:t>produkcji;</w:t>
      </w:r>
    </w:p>
    <w:p w:rsidR="00BC0F49" w:rsidRDefault="0078505B" w:rsidP="00BC0F49">
      <w:pPr>
        <w:pStyle w:val="Akapitzlist"/>
        <w:widowControl w:val="0"/>
        <w:numPr>
          <w:ilvl w:val="0"/>
          <w:numId w:val="6"/>
        </w:numPr>
        <w:tabs>
          <w:tab w:val="left" w:pos="520"/>
          <w:tab w:val="left" w:pos="521"/>
        </w:tabs>
        <w:autoSpaceDE w:val="0"/>
        <w:autoSpaceDN w:val="0"/>
        <w:spacing w:before="22" w:after="0" w:line="240" w:lineRule="auto"/>
        <w:ind w:hanging="361"/>
        <w:contextualSpacing w:val="0"/>
        <w:rPr>
          <w:sz w:val="24"/>
        </w:rPr>
      </w:pPr>
      <w:hyperlink r:id="rId108">
        <w:r w:rsidR="00BC0F49">
          <w:rPr>
            <w:sz w:val="24"/>
          </w:rPr>
          <w:t>technologia</w:t>
        </w:r>
      </w:hyperlink>
      <w:r w:rsidR="00BC0F49">
        <w:rPr>
          <w:sz w:val="24"/>
        </w:rPr>
        <w:t>, w szczególności technologia wytwarzania</w:t>
      </w:r>
      <w:r w:rsidR="00BC0F49">
        <w:rPr>
          <w:spacing w:val="-7"/>
          <w:sz w:val="24"/>
        </w:rPr>
        <w:t xml:space="preserve"> </w:t>
      </w:r>
      <w:r w:rsidR="00BC0F49">
        <w:rPr>
          <w:sz w:val="24"/>
        </w:rPr>
        <w:t>dobra;</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liczba producentów na danym</w:t>
      </w:r>
      <w:r>
        <w:rPr>
          <w:spacing w:val="-5"/>
          <w:sz w:val="24"/>
        </w:rPr>
        <w:t xml:space="preserve"> </w:t>
      </w:r>
      <w:r>
        <w:rPr>
          <w:sz w:val="24"/>
        </w:rPr>
        <w:t>rynku;</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oczekiwania dotyczące zmian cen na</w:t>
      </w:r>
      <w:r>
        <w:rPr>
          <w:spacing w:val="-5"/>
          <w:sz w:val="24"/>
        </w:rPr>
        <w:t xml:space="preserve"> </w:t>
      </w:r>
      <w:r>
        <w:rPr>
          <w:sz w:val="24"/>
        </w:rPr>
        <w:t>rynku;</w:t>
      </w:r>
    </w:p>
    <w:p w:rsidR="00BC0F49" w:rsidRDefault="00BC0F49"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r>
        <w:rPr>
          <w:sz w:val="24"/>
        </w:rPr>
        <w:t xml:space="preserve">wartość </w:t>
      </w:r>
      <w:hyperlink r:id="rId109">
        <w:r>
          <w:rPr>
            <w:sz w:val="24"/>
          </w:rPr>
          <w:t xml:space="preserve">eksportu </w:t>
        </w:r>
      </w:hyperlink>
      <w:r>
        <w:rPr>
          <w:sz w:val="24"/>
        </w:rPr>
        <w:t>oraz</w:t>
      </w:r>
      <w:r>
        <w:rPr>
          <w:spacing w:val="-3"/>
          <w:sz w:val="24"/>
        </w:rPr>
        <w:t xml:space="preserve"> </w:t>
      </w:r>
      <w:hyperlink r:id="rId110">
        <w:r>
          <w:rPr>
            <w:sz w:val="24"/>
          </w:rPr>
          <w:t>importu</w:t>
        </w:r>
      </w:hyperlink>
      <w:r>
        <w:rPr>
          <w:sz w:val="24"/>
        </w:rPr>
        <w:t>;</w:t>
      </w:r>
    </w:p>
    <w:p w:rsidR="00BC0F49" w:rsidRDefault="00BC0F49" w:rsidP="00BC0F49">
      <w:pPr>
        <w:pStyle w:val="Akapitzlist"/>
        <w:widowControl w:val="0"/>
        <w:numPr>
          <w:ilvl w:val="0"/>
          <w:numId w:val="6"/>
        </w:numPr>
        <w:tabs>
          <w:tab w:val="left" w:pos="520"/>
          <w:tab w:val="left" w:pos="521"/>
        </w:tabs>
        <w:autoSpaceDE w:val="0"/>
        <w:autoSpaceDN w:val="0"/>
        <w:spacing w:before="25" w:after="0" w:line="240" w:lineRule="auto"/>
        <w:ind w:hanging="361"/>
        <w:contextualSpacing w:val="0"/>
        <w:rPr>
          <w:sz w:val="24"/>
        </w:rPr>
      </w:pPr>
      <w:r>
        <w:rPr>
          <w:sz w:val="24"/>
        </w:rPr>
        <w:t>czynniki przypadkowe, np. zmienność</w:t>
      </w:r>
      <w:r>
        <w:rPr>
          <w:spacing w:val="1"/>
          <w:sz w:val="24"/>
        </w:rPr>
        <w:t xml:space="preserve"> </w:t>
      </w:r>
      <w:hyperlink r:id="rId111">
        <w:r>
          <w:rPr>
            <w:sz w:val="24"/>
          </w:rPr>
          <w:t>pogody</w:t>
        </w:r>
      </w:hyperlink>
      <w:r>
        <w:rPr>
          <w:sz w:val="24"/>
        </w:rPr>
        <w:t>;</w:t>
      </w:r>
    </w:p>
    <w:p w:rsidR="00BC0F49" w:rsidRDefault="0078505B" w:rsidP="00BC0F49">
      <w:pPr>
        <w:pStyle w:val="Akapitzlist"/>
        <w:widowControl w:val="0"/>
        <w:numPr>
          <w:ilvl w:val="0"/>
          <w:numId w:val="6"/>
        </w:numPr>
        <w:tabs>
          <w:tab w:val="left" w:pos="520"/>
          <w:tab w:val="left" w:pos="521"/>
        </w:tabs>
        <w:autoSpaceDE w:val="0"/>
        <w:autoSpaceDN w:val="0"/>
        <w:spacing w:before="24" w:after="0" w:line="240" w:lineRule="auto"/>
        <w:ind w:hanging="361"/>
        <w:contextualSpacing w:val="0"/>
        <w:rPr>
          <w:sz w:val="24"/>
        </w:rPr>
      </w:pPr>
      <w:hyperlink r:id="rId112">
        <w:r w:rsidR="00BC0F49">
          <w:rPr>
            <w:sz w:val="24"/>
          </w:rPr>
          <w:t>interwencyjna polityka państwa</w:t>
        </w:r>
      </w:hyperlink>
      <w:r w:rsidR="00BC0F49">
        <w:rPr>
          <w:sz w:val="24"/>
        </w:rPr>
        <w:t xml:space="preserve">, </w:t>
      </w:r>
      <w:hyperlink r:id="rId113">
        <w:r w:rsidR="00BC0F49">
          <w:rPr>
            <w:sz w:val="24"/>
          </w:rPr>
          <w:t>dotacje</w:t>
        </w:r>
      </w:hyperlink>
      <w:r w:rsidR="00BC0F49">
        <w:rPr>
          <w:sz w:val="24"/>
        </w:rPr>
        <w:t xml:space="preserve">, </w:t>
      </w:r>
      <w:hyperlink r:id="rId114">
        <w:r w:rsidR="00BC0F49">
          <w:rPr>
            <w:sz w:val="24"/>
          </w:rPr>
          <w:t>subwencje</w:t>
        </w:r>
      </w:hyperlink>
      <w:r w:rsidR="00BC0F49">
        <w:rPr>
          <w:sz w:val="24"/>
        </w:rPr>
        <w:t>, warunki</w:t>
      </w:r>
      <w:r w:rsidR="00BC0F49">
        <w:rPr>
          <w:spacing w:val="-2"/>
          <w:sz w:val="24"/>
        </w:rPr>
        <w:t xml:space="preserve"> </w:t>
      </w:r>
      <w:r w:rsidR="00BC0F49">
        <w:rPr>
          <w:sz w:val="24"/>
        </w:rPr>
        <w:t>prawne.</w:t>
      </w:r>
    </w:p>
    <w:p w:rsidR="00BC0F49" w:rsidRDefault="00BC0F49" w:rsidP="00BC0F49">
      <w:pPr>
        <w:pStyle w:val="Tekstpodstawowy"/>
        <w:spacing w:before="0"/>
        <w:ind w:left="0"/>
        <w:rPr>
          <w:sz w:val="26"/>
        </w:rPr>
      </w:pPr>
    </w:p>
    <w:p w:rsidR="00BC0F49" w:rsidRDefault="00BC0F49" w:rsidP="00BC0F49">
      <w:pPr>
        <w:pStyle w:val="Tekstpodstawowy"/>
        <w:spacing w:before="183"/>
        <w:ind w:left="136" w:right="723"/>
      </w:pPr>
      <w:r>
        <w:rPr>
          <w:b/>
        </w:rPr>
        <w:t xml:space="preserve">Równowaga rynkowa </w:t>
      </w:r>
      <w:r>
        <w:t xml:space="preserve">– w </w:t>
      </w:r>
      <w:hyperlink r:id="rId115">
        <w:r>
          <w:t xml:space="preserve">mikroekonomii </w:t>
        </w:r>
      </w:hyperlink>
      <w:r>
        <w:t xml:space="preserve">sytuacja na </w:t>
      </w:r>
      <w:hyperlink r:id="rId116">
        <w:r>
          <w:t xml:space="preserve">konkurencyjnym </w:t>
        </w:r>
      </w:hyperlink>
      <w:hyperlink r:id="rId117">
        <w:r>
          <w:t>rynku</w:t>
        </w:r>
      </w:hyperlink>
      <w:r>
        <w:t xml:space="preserve">, gdy </w:t>
      </w:r>
      <w:hyperlink r:id="rId118">
        <w:r>
          <w:t xml:space="preserve">krzywa popytu </w:t>
        </w:r>
      </w:hyperlink>
      <w:r>
        <w:t xml:space="preserve">przecina </w:t>
      </w:r>
      <w:hyperlink r:id="rId119">
        <w:r>
          <w:t>krzywą podaży</w:t>
        </w:r>
      </w:hyperlink>
      <w:r>
        <w:t xml:space="preserve">, wyznaczając </w:t>
      </w:r>
      <w:hyperlink r:id="rId120">
        <w:r>
          <w:t xml:space="preserve">cenę </w:t>
        </w:r>
      </w:hyperlink>
      <w:r>
        <w:t>w równowadze i</w:t>
      </w:r>
    </w:p>
    <w:p w:rsidR="00BC0F49" w:rsidRDefault="00BC0F49" w:rsidP="00BC0F49">
      <w:pPr>
        <w:pStyle w:val="Tekstpodstawowy"/>
        <w:spacing w:before="0"/>
        <w:ind w:left="136" w:right="136"/>
      </w:pPr>
      <w:r>
        <w:t>wielk</w:t>
      </w:r>
      <w:hyperlink r:id="rId121">
        <w:r>
          <w:t xml:space="preserve">ość transakcji </w:t>
        </w:r>
      </w:hyperlink>
      <w:r>
        <w:t>w równowadze. W takiej sytuacji rynek został oczyszczony, czyli wielkość popytu równa się wielkości podaży. Pokazuje to rysunek obok.</w:t>
      </w:r>
    </w:p>
    <w:p w:rsidR="00BC0F49" w:rsidRDefault="00BC0F49" w:rsidP="00BC0F49">
      <w:pPr>
        <w:pStyle w:val="Tekstpodstawowy"/>
        <w:spacing w:before="120"/>
        <w:ind w:left="136"/>
      </w:pPr>
      <w:r>
        <w:rPr>
          <w:position w:val="1"/>
        </w:rPr>
        <w:t>Jeśli cena jest wyższa od równowagowej, P</w:t>
      </w:r>
      <w:r>
        <w:rPr>
          <w:sz w:val="16"/>
        </w:rPr>
        <w:t>1</w:t>
      </w:r>
      <w:r>
        <w:rPr>
          <w:position w:val="1"/>
        </w:rPr>
        <w:t>, to na rynku panuje</w:t>
      </w:r>
    </w:p>
    <w:p w:rsidR="00BC0F49" w:rsidRDefault="00BC0F49" w:rsidP="00BC0F49">
      <w:pPr>
        <w:pStyle w:val="Tekstpodstawowy"/>
        <w:spacing w:before="1"/>
        <w:ind w:left="136" w:right="765"/>
        <w:jc w:val="both"/>
      </w:pPr>
      <w:r>
        <w:t xml:space="preserve">nadwyżka </w:t>
      </w:r>
      <w:hyperlink r:id="rId122">
        <w:r>
          <w:t xml:space="preserve">podaży </w:t>
        </w:r>
      </w:hyperlink>
      <w:r>
        <w:t xml:space="preserve">nad </w:t>
      </w:r>
      <w:hyperlink r:id="rId123">
        <w:r>
          <w:t xml:space="preserve">popytem </w:t>
        </w:r>
      </w:hyperlink>
      <w:r>
        <w:t>i aby rynek osiągnął równowagę, cena musi się obniżyć. Niższym cenom odpowiada wzrost wielkości popytu i zmniejszenie się wielkości podaży, aż do ich zrównania się. Taka sytuacja istnieje,</w:t>
      </w:r>
    </w:p>
    <w:p w:rsidR="00BC0F49" w:rsidRDefault="00BC0F49" w:rsidP="00BC0F49">
      <w:pPr>
        <w:pStyle w:val="Tekstpodstawowy"/>
        <w:spacing w:before="0"/>
        <w:ind w:left="136" w:right="283"/>
      </w:pPr>
      <w:r>
        <w:t xml:space="preserve">gdy </w:t>
      </w:r>
      <w:hyperlink r:id="rId124">
        <w:r>
          <w:t xml:space="preserve">regulator </w:t>
        </w:r>
      </w:hyperlink>
      <w:r>
        <w:t xml:space="preserve">wyznacza </w:t>
      </w:r>
      <w:hyperlink r:id="rId125">
        <w:r>
          <w:t>cenę minimalną</w:t>
        </w:r>
      </w:hyperlink>
      <w:r>
        <w:t xml:space="preserve">. Jeśli natomiast cena jest niższa od ceny w </w:t>
      </w:r>
      <w:r>
        <w:rPr>
          <w:position w:val="1"/>
        </w:rPr>
        <w:t>równowadze, P</w:t>
      </w:r>
      <w:r>
        <w:rPr>
          <w:sz w:val="16"/>
        </w:rPr>
        <w:t>2</w:t>
      </w:r>
      <w:r>
        <w:rPr>
          <w:position w:val="1"/>
        </w:rPr>
        <w:t xml:space="preserve">, to wielkość popytu jest większa od wielkości podaży i na rynku </w:t>
      </w:r>
      <w:r>
        <w:t xml:space="preserve">istnieje niedobór produktu. Powrót do równowagi jest możliwy po podwyższeniu ceny. Wyższym cenom odpowiada zmniejszenie się wielkości popytu i wzrost wielkości podaży aż do ich zrównania się. Taka sytuacja pojawia się na rynku, gdy regulator ustanowi </w:t>
      </w:r>
      <w:hyperlink r:id="rId126">
        <w:r>
          <w:t>pułap cenowy</w:t>
        </w:r>
      </w:hyperlink>
      <w:r>
        <w:t>.</w:t>
      </w:r>
    </w:p>
    <w:p w:rsidR="00BC0F49" w:rsidRDefault="00BC0F49" w:rsidP="00BC0F49">
      <w:pPr>
        <w:pStyle w:val="Tekstpodstawowy"/>
        <w:spacing w:before="120"/>
        <w:ind w:left="136" w:right="682"/>
      </w:pPr>
      <w:r>
        <w:t>Równowaga rynkowa jest stabilna, gdyż nikomu nie opłaca się handel po innych cenach niż cena równowagi. Równowaga na pojedynczym rynku to równowaga cząstkowa. Jeśli</w:t>
      </w:r>
    </w:p>
    <w:p w:rsidR="00BC0F49" w:rsidRDefault="00BC0F49" w:rsidP="00BC0F49">
      <w:pPr>
        <w:pStyle w:val="Tekstpodstawowy"/>
        <w:spacing w:before="11"/>
        <w:ind w:left="0"/>
        <w:rPr>
          <w:sz w:val="23"/>
        </w:rPr>
      </w:pPr>
    </w:p>
    <w:p w:rsidR="00BC0F49" w:rsidRDefault="00BC0F49" w:rsidP="00BC0F49">
      <w:pPr>
        <w:pStyle w:val="Tekstpodstawowy"/>
        <w:spacing w:before="0"/>
        <w:ind w:left="1224"/>
        <w:rPr>
          <w:sz w:val="20"/>
        </w:rPr>
      </w:pPr>
      <w:r>
        <w:rPr>
          <w:noProof/>
          <w:sz w:val="20"/>
          <w:lang w:eastAsia="pl-PL"/>
        </w:rPr>
        <w:drawing>
          <wp:inline distT="0" distB="0" distL="0" distR="0" wp14:anchorId="48FC1395" wp14:editId="0988096F">
            <wp:extent cx="4463368" cy="4017073"/>
            <wp:effectExtent l="0" t="0" r="0" b="0"/>
            <wp:docPr id="1" name="image4.png" descr="https://upload.wikimedia.org/wikipedia/commons/thumb/c/ca/R%C3%B3wnowaga_rynkowa.png/220px-R%C3%B3wnowaga_rynk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7" cstate="print"/>
                    <a:stretch>
                      <a:fillRect/>
                    </a:stretch>
                  </pic:blipFill>
                  <pic:spPr>
                    <a:xfrm>
                      <a:off x="0" y="0"/>
                      <a:ext cx="4463368" cy="4017073"/>
                    </a:xfrm>
                    <a:prstGeom prst="rect">
                      <a:avLst/>
                    </a:prstGeom>
                  </pic:spPr>
                </pic:pic>
              </a:graphicData>
            </a:graphic>
          </wp:inline>
        </w:drawing>
      </w:r>
    </w:p>
    <w:p w:rsidR="00A142D2" w:rsidRDefault="00A142D2" w:rsidP="00E32616">
      <w:pPr>
        <w:ind w:left="360"/>
      </w:pPr>
    </w:p>
    <w:sectPr w:rsidR="00A142D2" w:rsidSect="00E32616">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A5"/>
    <w:multiLevelType w:val="hybridMultilevel"/>
    <w:tmpl w:val="76146CC6"/>
    <w:lvl w:ilvl="0" w:tplc="71B497CA">
      <w:numFmt w:val="bullet"/>
      <w:lvlText w:val=""/>
      <w:lvlJc w:val="left"/>
      <w:pPr>
        <w:ind w:left="520" w:hanging="360"/>
      </w:pPr>
      <w:rPr>
        <w:rFonts w:ascii="Symbol" w:eastAsia="Symbol" w:hAnsi="Symbol" w:cs="Symbol" w:hint="default"/>
        <w:w w:val="99"/>
        <w:sz w:val="20"/>
        <w:szCs w:val="20"/>
        <w:lang w:val="pl-PL" w:eastAsia="en-US" w:bidi="ar-SA"/>
      </w:rPr>
    </w:lvl>
    <w:lvl w:ilvl="1" w:tplc="CB68FE0C">
      <w:numFmt w:val="bullet"/>
      <w:lvlText w:val="o"/>
      <w:lvlJc w:val="left"/>
      <w:pPr>
        <w:ind w:left="904" w:hanging="360"/>
      </w:pPr>
      <w:rPr>
        <w:rFonts w:ascii="Courier New" w:eastAsia="Courier New" w:hAnsi="Courier New" w:cs="Courier New" w:hint="default"/>
        <w:w w:val="99"/>
        <w:sz w:val="20"/>
        <w:szCs w:val="20"/>
        <w:lang w:val="pl-PL" w:eastAsia="en-US" w:bidi="ar-SA"/>
      </w:rPr>
    </w:lvl>
    <w:lvl w:ilvl="2" w:tplc="DA4E99B4">
      <w:numFmt w:val="bullet"/>
      <w:lvlText w:val="•"/>
      <w:lvlJc w:val="left"/>
      <w:pPr>
        <w:ind w:left="1838" w:hanging="360"/>
      </w:pPr>
      <w:rPr>
        <w:rFonts w:hint="default"/>
        <w:lang w:val="pl-PL" w:eastAsia="en-US" w:bidi="ar-SA"/>
      </w:rPr>
    </w:lvl>
    <w:lvl w:ilvl="3" w:tplc="FA24C0A0">
      <w:numFmt w:val="bullet"/>
      <w:lvlText w:val="•"/>
      <w:lvlJc w:val="left"/>
      <w:pPr>
        <w:ind w:left="2776" w:hanging="360"/>
      </w:pPr>
      <w:rPr>
        <w:rFonts w:hint="default"/>
        <w:lang w:val="pl-PL" w:eastAsia="en-US" w:bidi="ar-SA"/>
      </w:rPr>
    </w:lvl>
    <w:lvl w:ilvl="4" w:tplc="2F94C04E">
      <w:numFmt w:val="bullet"/>
      <w:lvlText w:val="•"/>
      <w:lvlJc w:val="left"/>
      <w:pPr>
        <w:ind w:left="3715" w:hanging="360"/>
      </w:pPr>
      <w:rPr>
        <w:rFonts w:hint="default"/>
        <w:lang w:val="pl-PL" w:eastAsia="en-US" w:bidi="ar-SA"/>
      </w:rPr>
    </w:lvl>
    <w:lvl w:ilvl="5" w:tplc="E8C694A0">
      <w:numFmt w:val="bullet"/>
      <w:lvlText w:val="•"/>
      <w:lvlJc w:val="left"/>
      <w:pPr>
        <w:ind w:left="4653" w:hanging="360"/>
      </w:pPr>
      <w:rPr>
        <w:rFonts w:hint="default"/>
        <w:lang w:val="pl-PL" w:eastAsia="en-US" w:bidi="ar-SA"/>
      </w:rPr>
    </w:lvl>
    <w:lvl w:ilvl="6" w:tplc="6A442A32">
      <w:numFmt w:val="bullet"/>
      <w:lvlText w:val="•"/>
      <w:lvlJc w:val="left"/>
      <w:pPr>
        <w:ind w:left="5592" w:hanging="360"/>
      </w:pPr>
      <w:rPr>
        <w:rFonts w:hint="default"/>
        <w:lang w:val="pl-PL" w:eastAsia="en-US" w:bidi="ar-SA"/>
      </w:rPr>
    </w:lvl>
    <w:lvl w:ilvl="7" w:tplc="22A8C948">
      <w:numFmt w:val="bullet"/>
      <w:lvlText w:val="•"/>
      <w:lvlJc w:val="left"/>
      <w:pPr>
        <w:ind w:left="6530" w:hanging="360"/>
      </w:pPr>
      <w:rPr>
        <w:rFonts w:hint="default"/>
        <w:lang w:val="pl-PL" w:eastAsia="en-US" w:bidi="ar-SA"/>
      </w:rPr>
    </w:lvl>
    <w:lvl w:ilvl="8" w:tplc="771CF04A">
      <w:numFmt w:val="bullet"/>
      <w:lvlText w:val="•"/>
      <w:lvlJc w:val="left"/>
      <w:pPr>
        <w:ind w:left="7469" w:hanging="360"/>
      </w:pPr>
      <w:rPr>
        <w:rFonts w:hint="default"/>
        <w:lang w:val="pl-PL" w:eastAsia="en-US" w:bidi="ar-SA"/>
      </w:rPr>
    </w:lvl>
  </w:abstractNum>
  <w:abstractNum w:abstractNumId="1" w15:restartNumberingAfterBreak="0">
    <w:nsid w:val="1813388C"/>
    <w:multiLevelType w:val="hybridMultilevel"/>
    <w:tmpl w:val="77D24772"/>
    <w:lvl w:ilvl="0" w:tplc="BDC48F8C">
      <w:start w:val="1"/>
      <w:numFmt w:val="decimal"/>
      <w:lvlText w:val="%1."/>
      <w:lvlJc w:val="left"/>
      <w:pPr>
        <w:ind w:left="720" w:hanging="360"/>
      </w:pPr>
      <w:rPr>
        <w:rFonts w:ascii="Arial" w:hAnsi="Arial" w:cs="Arial" w:hint="default"/>
        <w:b/>
        <w:color w:val="202122"/>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AE5F17"/>
    <w:multiLevelType w:val="hybridMultilevel"/>
    <w:tmpl w:val="B7141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E56162"/>
    <w:multiLevelType w:val="hybridMultilevel"/>
    <w:tmpl w:val="10084D08"/>
    <w:lvl w:ilvl="0" w:tplc="250E138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5452C8"/>
    <w:multiLevelType w:val="hybridMultilevel"/>
    <w:tmpl w:val="0F9C2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7E46A5"/>
    <w:multiLevelType w:val="hybridMultilevel"/>
    <w:tmpl w:val="0F9C2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CF"/>
    <w:rsid w:val="00046D97"/>
    <w:rsid w:val="000D2EF2"/>
    <w:rsid w:val="001335BF"/>
    <w:rsid w:val="002B6981"/>
    <w:rsid w:val="003073C5"/>
    <w:rsid w:val="003D56D6"/>
    <w:rsid w:val="004D52F5"/>
    <w:rsid w:val="00526732"/>
    <w:rsid w:val="00553AB4"/>
    <w:rsid w:val="00563EF3"/>
    <w:rsid w:val="005D0353"/>
    <w:rsid w:val="006707D8"/>
    <w:rsid w:val="0078505B"/>
    <w:rsid w:val="007F1190"/>
    <w:rsid w:val="008430D9"/>
    <w:rsid w:val="00851299"/>
    <w:rsid w:val="00923D39"/>
    <w:rsid w:val="009E2592"/>
    <w:rsid w:val="00A142D2"/>
    <w:rsid w:val="00A31CCF"/>
    <w:rsid w:val="00A43657"/>
    <w:rsid w:val="00B02165"/>
    <w:rsid w:val="00B6071B"/>
    <w:rsid w:val="00B91C53"/>
    <w:rsid w:val="00BC0F49"/>
    <w:rsid w:val="00C43050"/>
    <w:rsid w:val="00CE020F"/>
    <w:rsid w:val="00DA6326"/>
    <w:rsid w:val="00E32616"/>
    <w:rsid w:val="00E65CB7"/>
    <w:rsid w:val="00F05ACF"/>
    <w:rsid w:val="00F82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3A76D-F4E5-4850-B578-9C079BCB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BC0F49"/>
    <w:pPr>
      <w:widowControl w:val="0"/>
      <w:autoSpaceDE w:val="0"/>
      <w:autoSpaceDN w:val="0"/>
      <w:spacing w:before="72" w:after="0" w:line="240" w:lineRule="auto"/>
      <w:ind w:left="136"/>
      <w:outlineLvl w:val="0"/>
    </w:pPr>
    <w:rPr>
      <w:rFonts w:ascii="Arial" w:eastAsia="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F05ACF"/>
    <w:pPr>
      <w:ind w:left="720"/>
      <w:contextualSpacing/>
    </w:pPr>
  </w:style>
  <w:style w:type="character" w:styleId="Hipercze">
    <w:name w:val="Hyperlink"/>
    <w:basedOn w:val="Domylnaczcionkaakapitu"/>
    <w:uiPriority w:val="99"/>
    <w:unhideWhenUsed/>
    <w:rsid w:val="00923D39"/>
    <w:rPr>
      <w:color w:val="0000FF"/>
      <w:u w:val="single"/>
    </w:rPr>
  </w:style>
  <w:style w:type="character" w:customStyle="1" w:styleId="Nagwek1Znak">
    <w:name w:val="Nagłówek 1 Znak"/>
    <w:basedOn w:val="Domylnaczcionkaakapitu"/>
    <w:link w:val="Nagwek1"/>
    <w:uiPriority w:val="1"/>
    <w:rsid w:val="00BC0F49"/>
    <w:rPr>
      <w:rFonts w:ascii="Arial" w:eastAsia="Arial" w:hAnsi="Arial" w:cs="Arial"/>
      <w:b/>
      <w:bCs/>
      <w:sz w:val="24"/>
      <w:szCs w:val="24"/>
    </w:rPr>
  </w:style>
  <w:style w:type="paragraph" w:styleId="Tekstpodstawowy">
    <w:name w:val="Body Text"/>
    <w:basedOn w:val="Normalny"/>
    <w:link w:val="TekstpodstawowyZnak"/>
    <w:uiPriority w:val="1"/>
    <w:qFormat/>
    <w:rsid w:val="00BC0F49"/>
    <w:pPr>
      <w:widowControl w:val="0"/>
      <w:autoSpaceDE w:val="0"/>
      <w:autoSpaceDN w:val="0"/>
      <w:spacing w:before="24" w:after="0" w:line="240" w:lineRule="auto"/>
      <w:ind w:left="520"/>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BC0F49"/>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wikipedia.org/wiki/Rynek_kapita%C5%82owy" TargetMode="External"/><Relationship Id="rId117" Type="http://schemas.openxmlformats.org/officeDocument/2006/relationships/hyperlink" Target="https://pl.wikipedia.org/wiki/Rynek_(ekonomia)" TargetMode="External"/><Relationship Id="rId21" Type="http://schemas.openxmlformats.org/officeDocument/2006/relationships/hyperlink" Target="https://pl.wikipedia.org/wiki/Rynek_finansowy" TargetMode="External"/><Relationship Id="rId42" Type="http://schemas.openxmlformats.org/officeDocument/2006/relationships/hyperlink" Target="https://pl.wikipedia.org/w/index.php?title=Rynek_(ekonomia)&amp;veaction=edit&amp;section=6" TargetMode="External"/><Relationship Id="rId47" Type="http://schemas.openxmlformats.org/officeDocument/2006/relationships/hyperlink" Target="https://pl.wikipedia.org/wiki/Czarny_rynek" TargetMode="External"/><Relationship Id="rId63" Type="http://schemas.openxmlformats.org/officeDocument/2006/relationships/hyperlink" Target="https://pl.wikipedia.org/wiki/Reglamentacja" TargetMode="External"/><Relationship Id="rId68" Type="http://schemas.openxmlformats.org/officeDocument/2006/relationships/hyperlink" Target="https://pl.wikipedia.org/wiki/Marketing" TargetMode="External"/><Relationship Id="rId84" Type="http://schemas.openxmlformats.org/officeDocument/2006/relationships/hyperlink" Target="https://pl.wikipedia.org/wiki/Doch%C3%B3d" TargetMode="External"/><Relationship Id="rId89" Type="http://schemas.openxmlformats.org/officeDocument/2006/relationships/hyperlink" Target="https://pl.wikipedia.org/wiki/Dobro_(ekonomia)" TargetMode="External"/><Relationship Id="rId112" Type="http://schemas.openxmlformats.org/officeDocument/2006/relationships/hyperlink" Target="https://pl.wikipedia.org/wiki/Interwencjonizm" TargetMode="External"/><Relationship Id="rId16" Type="http://schemas.openxmlformats.org/officeDocument/2006/relationships/hyperlink" Target="https://pl.wikipedia.org/wiki/Poda%C5%BC" TargetMode="External"/><Relationship Id="rId107" Type="http://schemas.openxmlformats.org/officeDocument/2006/relationships/hyperlink" Target="https://pl.wikipedia.org/wiki/Procent" TargetMode="External"/><Relationship Id="rId11" Type="http://schemas.openxmlformats.org/officeDocument/2006/relationships/hyperlink" Target="https://pl.wikipedia.org/wiki/Wolny_rynek" TargetMode="External"/><Relationship Id="rId32" Type="http://schemas.openxmlformats.org/officeDocument/2006/relationships/hyperlink" Target="https://pl.wikipedia.org/wiki/Rynek_pracy" TargetMode="External"/><Relationship Id="rId37" Type="http://schemas.openxmlformats.org/officeDocument/2006/relationships/hyperlink" Target="https://pl.wikipedia.org/w/index.php?title=Rynek_(ekonomia)&amp;veaction=edit&amp;section=4" TargetMode="External"/><Relationship Id="rId53" Type="http://schemas.openxmlformats.org/officeDocument/2006/relationships/hyperlink" Target="https://pl.wikipedia.org/wiki/Przetarg" TargetMode="External"/><Relationship Id="rId58" Type="http://schemas.openxmlformats.org/officeDocument/2006/relationships/hyperlink" Target="https://pl.wikipedia.org/wiki/Producent" TargetMode="External"/><Relationship Id="rId74" Type="http://schemas.openxmlformats.org/officeDocument/2006/relationships/hyperlink" Target="https://pl.wikipedia.org/wiki/Popyt" TargetMode="External"/><Relationship Id="rId79" Type="http://schemas.openxmlformats.org/officeDocument/2006/relationships/hyperlink" Target="https://pl.wikipedia.org/wiki/Krzywa_popytu" TargetMode="External"/><Relationship Id="rId102" Type="http://schemas.openxmlformats.org/officeDocument/2006/relationships/hyperlink" Target="https://pl.wikipedia.org/wiki/Towar" TargetMode="External"/><Relationship Id="rId123" Type="http://schemas.openxmlformats.org/officeDocument/2006/relationships/hyperlink" Target="https://pl.wikipedia.org/wiki/Popyt" TargetMode="External"/><Relationship Id="rId128" Type="http://schemas.openxmlformats.org/officeDocument/2006/relationships/fontTable" Target="fontTable.xml"/><Relationship Id="rId5" Type="http://schemas.openxmlformats.org/officeDocument/2006/relationships/hyperlink" Target="https://www.youtube.com/watch?v=aLMuA7hdcGM" TargetMode="External"/><Relationship Id="rId90" Type="http://schemas.openxmlformats.org/officeDocument/2006/relationships/hyperlink" Target="https://pl.wikipedia.org/wiki/Rynek_(ekonomia)" TargetMode="External"/><Relationship Id="rId95" Type="http://schemas.openxmlformats.org/officeDocument/2006/relationships/image" Target="media/image5.png"/><Relationship Id="rId19" Type="http://schemas.openxmlformats.org/officeDocument/2006/relationships/hyperlink" Target="https://pl.wikipedia.org/wiki/Spedycja" TargetMode="External"/><Relationship Id="rId14" Type="http://schemas.openxmlformats.org/officeDocument/2006/relationships/hyperlink" Target="https://pl.wikipedia.org/wiki/Warto%C5%9B%C4%87_(ekonomia)" TargetMode="External"/><Relationship Id="rId22" Type="http://schemas.openxmlformats.org/officeDocument/2006/relationships/hyperlink" Target="https://pl.wikipedia.org/wiki/Rynek_walutowy" TargetMode="External"/><Relationship Id="rId27" Type="http://schemas.openxmlformats.org/officeDocument/2006/relationships/hyperlink" Target="https://pl.wikipedia.org/wiki/Akcja_(finanse)" TargetMode="External"/><Relationship Id="rId30" Type="http://schemas.openxmlformats.org/officeDocument/2006/relationships/hyperlink" Target="https://pl.wikipedia.org/wiki/Instrument_pochodny" TargetMode="External"/><Relationship Id="rId35" Type="http://schemas.openxmlformats.org/officeDocument/2006/relationships/hyperlink" Target="https://pl.wikipedia.org/wiki/Wojew%C3%B3dztwo" TargetMode="External"/><Relationship Id="rId43" Type="http://schemas.openxmlformats.org/officeDocument/2006/relationships/hyperlink" Target="https://pl.wikipedia.org/w/index.php?title=Rynek_(ekonomia)&amp;action=edit&amp;section=6" TargetMode="External"/><Relationship Id="rId48" Type="http://schemas.openxmlformats.org/officeDocument/2006/relationships/hyperlink" Target="https://pl.wikipedia.org/w/index.php?title=Rynek_(ekonomia)&amp;veaction=edit&amp;section=7" TargetMode="External"/><Relationship Id="rId56" Type="http://schemas.openxmlformats.org/officeDocument/2006/relationships/hyperlink" Target="https://pl.wikipedia.org/wiki/Papier_warto%C5%9Bciowy_(finanse)" TargetMode="External"/><Relationship Id="rId64" Type="http://schemas.openxmlformats.org/officeDocument/2006/relationships/hyperlink" Target="https://pl.wikipedia.org/wiki/Bon_towarowy" TargetMode="External"/><Relationship Id="rId69" Type="http://schemas.openxmlformats.org/officeDocument/2006/relationships/hyperlink" Target="https://pl.wikipedia.org/wiki/J%C4%99zyk_angielski" TargetMode="External"/><Relationship Id="rId77" Type="http://schemas.openxmlformats.org/officeDocument/2006/relationships/image" Target="media/image3.png"/><Relationship Id="rId100" Type="http://schemas.openxmlformats.org/officeDocument/2006/relationships/hyperlink" Target="https://pl.wikipedia.org/wiki/Cena_(ekonomia)" TargetMode="External"/><Relationship Id="rId105" Type="http://schemas.openxmlformats.org/officeDocument/2006/relationships/hyperlink" Target="https://pl.wikipedia.org/wiki/Energia_elektryczna" TargetMode="External"/><Relationship Id="rId113" Type="http://schemas.openxmlformats.org/officeDocument/2006/relationships/hyperlink" Target="https://pl.wikipedia.org/wiki/Dotacja" TargetMode="External"/><Relationship Id="rId118" Type="http://schemas.openxmlformats.org/officeDocument/2006/relationships/hyperlink" Target="https://pl.wikipedia.org/wiki/Krzywa_popytu" TargetMode="External"/><Relationship Id="rId126" Type="http://schemas.openxmlformats.org/officeDocument/2006/relationships/hyperlink" Target="https://pl.wikipedia.org/wiki/Cena_maksymalna" TargetMode="External"/><Relationship Id="rId8" Type="http://schemas.openxmlformats.org/officeDocument/2006/relationships/hyperlink" Target="https://pl.wikipedia.org/wiki/Producent" TargetMode="External"/><Relationship Id="rId51" Type="http://schemas.openxmlformats.org/officeDocument/2006/relationships/hyperlink" Target="https://pl.wikipedia.org/wiki/Gie%C5%82da_towarowa" TargetMode="External"/><Relationship Id="rId72" Type="http://schemas.openxmlformats.org/officeDocument/2006/relationships/hyperlink" Target="https://pl.wikipedia.org/wiki/Preferencja" TargetMode="External"/><Relationship Id="rId80" Type="http://schemas.openxmlformats.org/officeDocument/2006/relationships/hyperlink" Target="https://pl.wikipedia.org/w/index.php?title=Popyt&amp;veaction=edit&amp;section=2" TargetMode="External"/><Relationship Id="rId85" Type="http://schemas.openxmlformats.org/officeDocument/2006/relationships/hyperlink" Target="https://pl.wikipedia.org/wiki/Substytut" TargetMode="External"/><Relationship Id="rId93" Type="http://schemas.openxmlformats.org/officeDocument/2006/relationships/hyperlink" Target="https://pl.wikipedia.org/wiki/Ekonomia" TargetMode="External"/><Relationship Id="rId98" Type="http://schemas.openxmlformats.org/officeDocument/2006/relationships/hyperlink" Target="https://pl.wikipedia.org/w/index.php?title=Poda%C5%BC&amp;action=edit&amp;section=1" TargetMode="External"/><Relationship Id="rId121" Type="http://schemas.openxmlformats.org/officeDocument/2006/relationships/hyperlink" Target="https://pl.wikipedia.org/wiki/Transakcja_(finanse)" TargetMode="External"/><Relationship Id="rId3" Type="http://schemas.openxmlformats.org/officeDocument/2006/relationships/settings" Target="settings.xml"/><Relationship Id="rId12" Type="http://schemas.openxmlformats.org/officeDocument/2006/relationships/hyperlink" Target="https://pl.wikipedia.org/wiki/Cena_(ekonomia)" TargetMode="External"/><Relationship Id="rId17" Type="http://schemas.openxmlformats.org/officeDocument/2006/relationships/hyperlink" Target="https://pl.wikipedia.org/wiki/Popyt" TargetMode="External"/><Relationship Id="rId25" Type="http://schemas.openxmlformats.org/officeDocument/2006/relationships/hyperlink" Target="https://pl.wikipedia.org/wiki/Dewizy" TargetMode="External"/><Relationship Id="rId33" Type="http://schemas.openxmlformats.org/officeDocument/2006/relationships/hyperlink" Target="https://pl.wikipedia.org/wiki/Konsument_(ekonomia)" TargetMode="External"/><Relationship Id="rId38" Type="http://schemas.openxmlformats.org/officeDocument/2006/relationships/hyperlink" Target="https://pl.wikipedia.org/w/index.php?title=Rynek_(ekonomia)&amp;action=edit&amp;section=4" TargetMode="External"/><Relationship Id="rId46" Type="http://schemas.openxmlformats.org/officeDocument/2006/relationships/hyperlink" Target="https://pl.wikipedia.org/wiki/Reglamentacja" TargetMode="External"/><Relationship Id="rId59" Type="http://schemas.openxmlformats.org/officeDocument/2006/relationships/hyperlink" Target="https://pl.wikipedia.org/wiki/Monopol" TargetMode="External"/><Relationship Id="rId67" Type="http://schemas.openxmlformats.org/officeDocument/2006/relationships/hyperlink" Target="https://pl.wikipedia.org/wiki/Konsument_(ekonomia)" TargetMode="External"/><Relationship Id="rId103" Type="http://schemas.openxmlformats.org/officeDocument/2006/relationships/hyperlink" Target="https://pl.wikipedia.org/w/index.php?title=Poda%C5%BC&amp;veaction=edit&amp;section=2" TargetMode="External"/><Relationship Id="rId108" Type="http://schemas.openxmlformats.org/officeDocument/2006/relationships/hyperlink" Target="https://pl.wikipedia.org/wiki/Technologia" TargetMode="External"/><Relationship Id="rId116" Type="http://schemas.openxmlformats.org/officeDocument/2006/relationships/hyperlink" Target="https://pl.wikipedia.org/wiki/Konkurencja_(ekonomia)" TargetMode="External"/><Relationship Id="rId124" Type="http://schemas.openxmlformats.org/officeDocument/2006/relationships/hyperlink" Target="https://pl.wikipedia.org/wiki/Regulator_rynku" TargetMode="External"/><Relationship Id="rId129" Type="http://schemas.openxmlformats.org/officeDocument/2006/relationships/theme" Target="theme/theme1.xml"/><Relationship Id="rId20" Type="http://schemas.openxmlformats.org/officeDocument/2006/relationships/hyperlink" Target="https://pl.wikipedia.org/wiki/Bankowo%C5%9B%C4%87" TargetMode="External"/><Relationship Id="rId41" Type="http://schemas.openxmlformats.org/officeDocument/2006/relationships/hyperlink" Target="https://pl.wikipedia.org/w/index.php?title=Rynek_(ekonomia)&amp;action=edit&amp;section=5" TargetMode="External"/><Relationship Id="rId54" Type="http://schemas.openxmlformats.org/officeDocument/2006/relationships/hyperlink" Target="https://pl.wikipedia.org/wiki/P%C3%B3%C5%82produkt" TargetMode="External"/><Relationship Id="rId62" Type="http://schemas.openxmlformats.org/officeDocument/2006/relationships/hyperlink" Target="https://pl.wikipedia.org/wiki/Korupcja" TargetMode="External"/><Relationship Id="rId70" Type="http://schemas.openxmlformats.org/officeDocument/2006/relationships/hyperlink" Target="https://pl.wikipedia.org/wiki/Cena_(ekonomia)" TargetMode="External"/><Relationship Id="rId75" Type="http://schemas.openxmlformats.org/officeDocument/2006/relationships/image" Target="media/image1.png"/><Relationship Id="rId83" Type="http://schemas.openxmlformats.org/officeDocument/2006/relationships/hyperlink" Target="https://pl.wikipedia.org/wiki/Makroekonomia" TargetMode="External"/><Relationship Id="rId88" Type="http://schemas.openxmlformats.org/officeDocument/2006/relationships/hyperlink" Target="https://pl.wikipedia.org/wiki/J%C4%99zyk_angielski" TargetMode="External"/><Relationship Id="rId91" Type="http://schemas.openxmlformats.org/officeDocument/2006/relationships/hyperlink" Target="https://pl.wikipedia.org/wiki/Cena_(ekonomia)" TargetMode="External"/><Relationship Id="rId96" Type="http://schemas.openxmlformats.org/officeDocument/2006/relationships/image" Target="media/image6.png"/><Relationship Id="rId111" Type="http://schemas.openxmlformats.org/officeDocument/2006/relationships/hyperlink" Target="https://pl.wikipedia.org/wiki/Pogoda" TargetMode="External"/><Relationship Id="rId1" Type="http://schemas.openxmlformats.org/officeDocument/2006/relationships/numbering" Target="numbering.xml"/><Relationship Id="rId6" Type="http://schemas.openxmlformats.org/officeDocument/2006/relationships/hyperlink" Target="https://www.youtube.com/watch?v=duEOCRsixRE" TargetMode="External"/><Relationship Id="rId15" Type="http://schemas.openxmlformats.org/officeDocument/2006/relationships/hyperlink" Target="https://pl.wikipedia.org/wiki/Us%C5%82ugi" TargetMode="External"/><Relationship Id="rId23" Type="http://schemas.openxmlformats.org/officeDocument/2006/relationships/hyperlink" Target="https://pl.wikipedia.org/wiki/Pieni%C4%85dz" TargetMode="External"/><Relationship Id="rId28" Type="http://schemas.openxmlformats.org/officeDocument/2006/relationships/hyperlink" Target="https://pl.wikipedia.org/wiki/Obligacja" TargetMode="External"/><Relationship Id="rId36" Type="http://schemas.openxmlformats.org/officeDocument/2006/relationships/hyperlink" Target="https://pl.wikipedia.org/wiki/Pa%C5%84stwo" TargetMode="External"/><Relationship Id="rId49" Type="http://schemas.openxmlformats.org/officeDocument/2006/relationships/hyperlink" Target="https://pl.wikipedia.org/w/index.php?title=Rynek_(ekonomia)&amp;action=edit&amp;section=7" TargetMode="External"/><Relationship Id="rId57" Type="http://schemas.openxmlformats.org/officeDocument/2006/relationships/hyperlink" Target="https://pl.wikipedia.org/wiki/Rynek_producenta" TargetMode="External"/><Relationship Id="rId106" Type="http://schemas.openxmlformats.org/officeDocument/2006/relationships/hyperlink" Target="https://pl.wikipedia.org/wiki/Czynsz" TargetMode="External"/><Relationship Id="rId114" Type="http://schemas.openxmlformats.org/officeDocument/2006/relationships/hyperlink" Target="https://pl.wikipedia.org/wiki/Subwencja" TargetMode="External"/><Relationship Id="rId119" Type="http://schemas.openxmlformats.org/officeDocument/2006/relationships/hyperlink" Target="https://pl.wikipedia.org/wiki/Krzywa_poda%C5%BCy" TargetMode="External"/><Relationship Id="rId127" Type="http://schemas.openxmlformats.org/officeDocument/2006/relationships/image" Target="media/image7.png"/><Relationship Id="rId10" Type="http://schemas.openxmlformats.org/officeDocument/2006/relationships/hyperlink" Target="https://pl.wikipedia.org/wiki/Transakcja_(finanse)" TargetMode="External"/><Relationship Id="rId31" Type="http://schemas.openxmlformats.org/officeDocument/2006/relationships/hyperlink" Target="https://pl.wikipedia.org/wiki/Ubezpieczenie_(umowa)" TargetMode="External"/><Relationship Id="rId44" Type="http://schemas.openxmlformats.org/officeDocument/2006/relationships/hyperlink" Target="https://pl.wikipedia.org/wiki/Wolny_rynek" TargetMode="External"/><Relationship Id="rId52" Type="http://schemas.openxmlformats.org/officeDocument/2006/relationships/hyperlink" Target="https://pl.wikipedia.org/wiki/Aukcja_(forma_przetargu)" TargetMode="External"/><Relationship Id="rId60" Type="http://schemas.openxmlformats.org/officeDocument/2006/relationships/hyperlink" Target="https://pl.wikipedia.org/wiki/Popyt" TargetMode="External"/><Relationship Id="rId65" Type="http://schemas.openxmlformats.org/officeDocument/2006/relationships/hyperlink" Target="https://pl.wikipedia.org/wiki/Kartki_(reglamentacja_towar%C3%B3w)" TargetMode="External"/><Relationship Id="rId73" Type="http://schemas.openxmlformats.org/officeDocument/2006/relationships/hyperlink" Target="https://pl.wikipedia.org/wiki/Si%C5%82a_nabywcza" TargetMode="External"/><Relationship Id="rId78" Type="http://schemas.openxmlformats.org/officeDocument/2006/relationships/image" Target="media/image4.png"/><Relationship Id="rId81" Type="http://schemas.openxmlformats.org/officeDocument/2006/relationships/hyperlink" Target="https://pl.wikipedia.org/w/index.php?title=Popyt&amp;action=edit&amp;section=2" TargetMode="External"/><Relationship Id="rId86" Type="http://schemas.openxmlformats.org/officeDocument/2006/relationships/hyperlink" Target="https://pl.wikipedia.org/wiki/Dobra_komplementarne" TargetMode="External"/><Relationship Id="rId94" Type="http://schemas.openxmlformats.org/officeDocument/2006/relationships/hyperlink" Target="https://pl.wikipedia.org/wiki/Dobra_(ekonomia)" TargetMode="External"/><Relationship Id="rId99" Type="http://schemas.openxmlformats.org/officeDocument/2006/relationships/hyperlink" Target="https://pl.wikipedia.org/wiki/Towar" TargetMode="External"/><Relationship Id="rId101" Type="http://schemas.openxmlformats.org/officeDocument/2006/relationships/hyperlink" Target="https://pl.wikipedia.org/wiki/Popyt" TargetMode="External"/><Relationship Id="rId122" Type="http://schemas.openxmlformats.org/officeDocument/2006/relationships/hyperlink" Target="https://pl.wikipedia.org/wiki/Poda%C5%BC" TargetMode="External"/><Relationship Id="rId4" Type="http://schemas.openxmlformats.org/officeDocument/2006/relationships/webSettings" Target="webSettings.xml"/><Relationship Id="rId9" Type="http://schemas.openxmlformats.org/officeDocument/2006/relationships/hyperlink" Target="https://pl.wikipedia.org/wiki/Konsument_(ekonomia)" TargetMode="External"/><Relationship Id="rId13" Type="http://schemas.openxmlformats.org/officeDocument/2006/relationships/hyperlink" Target="https://pl.wikipedia.org/wiki/Dobra_(ekonomia)" TargetMode="External"/><Relationship Id="rId18" Type="http://schemas.openxmlformats.org/officeDocument/2006/relationships/hyperlink" Target="https://pl.wikipedia.org/wiki/Rynek_towarowy" TargetMode="External"/><Relationship Id="rId39" Type="http://schemas.openxmlformats.org/officeDocument/2006/relationships/hyperlink" Target="https://pl.wikipedia.org/wiki/Rynek_pierwotny" TargetMode="External"/><Relationship Id="rId109" Type="http://schemas.openxmlformats.org/officeDocument/2006/relationships/hyperlink" Target="https://pl.wikipedia.org/wiki/Eksport" TargetMode="External"/><Relationship Id="rId34" Type="http://schemas.openxmlformats.org/officeDocument/2006/relationships/hyperlink" Target="https://pl.wikipedia.org/wiki/Powiat" TargetMode="External"/><Relationship Id="rId50" Type="http://schemas.openxmlformats.org/officeDocument/2006/relationships/hyperlink" Target="https://pl.wikipedia.org/wiki/Targ" TargetMode="External"/><Relationship Id="rId55" Type="http://schemas.openxmlformats.org/officeDocument/2006/relationships/hyperlink" Target="https://pl.wikipedia.org/wiki/Pieni%C4%85dz" TargetMode="External"/><Relationship Id="rId76" Type="http://schemas.openxmlformats.org/officeDocument/2006/relationships/image" Target="media/image2.png"/><Relationship Id="rId97" Type="http://schemas.openxmlformats.org/officeDocument/2006/relationships/hyperlink" Target="https://pl.wikipedia.org/w/index.php?title=Poda%C5%BC&amp;veaction=edit&amp;section=1" TargetMode="External"/><Relationship Id="rId104" Type="http://schemas.openxmlformats.org/officeDocument/2006/relationships/hyperlink" Target="https://pl.wikipedia.org/w/index.php?title=Poda%C5%BC&amp;action=edit&amp;section=2" TargetMode="External"/><Relationship Id="rId120" Type="http://schemas.openxmlformats.org/officeDocument/2006/relationships/hyperlink" Target="https://pl.wikipedia.org/wiki/Cena_(ekonomia)" TargetMode="External"/><Relationship Id="rId125" Type="http://schemas.openxmlformats.org/officeDocument/2006/relationships/hyperlink" Target="https://pl.wikipedia.org/wiki/Cena_minimalna" TargetMode="External"/><Relationship Id="rId7" Type="http://schemas.openxmlformats.org/officeDocument/2006/relationships/hyperlink" Target="https://pl.wikipedia.org/wiki/Ekonomia" TargetMode="External"/><Relationship Id="rId71" Type="http://schemas.openxmlformats.org/officeDocument/2006/relationships/hyperlink" Target="https://pl.wikipedia.org/wiki/Produkt" TargetMode="External"/><Relationship Id="rId92" Type="http://schemas.openxmlformats.org/officeDocument/2006/relationships/hyperlink" Target="https://pl.wikipedia.org/wiki/Krzywa_poda%C5%BCy" TargetMode="External"/><Relationship Id="rId2" Type="http://schemas.openxmlformats.org/officeDocument/2006/relationships/styles" Target="styles.xml"/><Relationship Id="rId29" Type="http://schemas.openxmlformats.org/officeDocument/2006/relationships/hyperlink" Target="https://pl.wikipedia.org/wiki/Instrument_pochodny" TargetMode="External"/><Relationship Id="rId24" Type="http://schemas.openxmlformats.org/officeDocument/2006/relationships/hyperlink" Target="https://pl.wikipedia.org/wiki/Dewizy" TargetMode="External"/><Relationship Id="rId40" Type="http://schemas.openxmlformats.org/officeDocument/2006/relationships/hyperlink" Target="https://pl.wikipedia.org/w/index.php?title=Rynek_(ekonomia)&amp;veaction=edit&amp;section=5" TargetMode="External"/><Relationship Id="rId45" Type="http://schemas.openxmlformats.org/officeDocument/2006/relationships/hyperlink" Target="https://pl.wikipedia.org/wiki/Szara_strefa" TargetMode="External"/><Relationship Id="rId66" Type="http://schemas.openxmlformats.org/officeDocument/2006/relationships/hyperlink" Target="https://pl.wikipedia.org/wiki/Rynek_konsumenta" TargetMode="External"/><Relationship Id="rId87" Type="http://schemas.openxmlformats.org/officeDocument/2006/relationships/hyperlink" Target="https://pl.wikipedia.org/wiki/Demografia" TargetMode="External"/><Relationship Id="rId110" Type="http://schemas.openxmlformats.org/officeDocument/2006/relationships/hyperlink" Target="https://pl.wikipedia.org/wiki/Import" TargetMode="External"/><Relationship Id="rId115" Type="http://schemas.openxmlformats.org/officeDocument/2006/relationships/hyperlink" Target="https://pl.wikipedia.org/wiki/Mikroekonomia" TargetMode="External"/><Relationship Id="rId61" Type="http://schemas.openxmlformats.org/officeDocument/2006/relationships/hyperlink" Target="https://pl.wikipedia.org/wiki/Poda%C5%BC" TargetMode="External"/><Relationship Id="rId82" Type="http://schemas.openxmlformats.org/officeDocument/2006/relationships/hyperlink" Target="https://pl.wikipedia.org/wiki/Mikroekonom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2426</Words>
  <Characters>14556</Characters>
  <Application>Microsoft Office Word</Application>
  <DocSecurity>0</DocSecurity>
  <Lines>121</Lines>
  <Paragraphs>33</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Rodzaje rynku</vt:lpstr>
      <vt:lpstr>Według zasięgu geograficznego</vt:lpstr>
      <vt:lpstr>Według kryterium skali lub wielkości transakcji</vt:lpstr>
      <vt:lpstr>Według charakteru transakcji handlowej</vt:lpstr>
      <vt:lpstr>Według stopnia zaspokojenia potrzeb</vt:lpstr>
    </vt:vector>
  </TitlesOfParts>
  <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INSPIRON</cp:lastModifiedBy>
  <cp:revision>6</cp:revision>
  <dcterms:created xsi:type="dcterms:W3CDTF">2020-10-29T17:42:00Z</dcterms:created>
  <dcterms:modified xsi:type="dcterms:W3CDTF">2020-10-29T18:17:00Z</dcterms:modified>
</cp:coreProperties>
</file>