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2" w:rsidRPr="00CB0892" w:rsidRDefault="00CB0892" w:rsidP="00CB0892">
      <w:pPr>
        <w:rPr>
          <w:b/>
          <w:sz w:val="24"/>
          <w:szCs w:val="24"/>
        </w:rPr>
      </w:pPr>
      <w:r w:rsidRPr="00CB0892">
        <w:rPr>
          <w:b/>
          <w:sz w:val="32"/>
          <w:szCs w:val="32"/>
        </w:rPr>
        <w:t>Klasa 2 a</w:t>
      </w:r>
    </w:p>
    <w:p w:rsidR="00CB0892" w:rsidRPr="00952FB6" w:rsidRDefault="00CB0892" w:rsidP="00CB0892">
      <w:pPr>
        <w:rPr>
          <w:sz w:val="24"/>
          <w:szCs w:val="24"/>
        </w:rPr>
      </w:pPr>
      <w:r>
        <w:t xml:space="preserve"> </w:t>
      </w:r>
      <w:r w:rsidRPr="00952FB6">
        <w:rPr>
          <w:sz w:val="24"/>
          <w:szCs w:val="24"/>
        </w:rPr>
        <w:t>Nauczyciel: mgr inż. Marta Grabowska</w:t>
      </w:r>
    </w:p>
    <w:p w:rsidR="00CB0892" w:rsidRPr="00952FB6" w:rsidRDefault="00CB0892" w:rsidP="00CB0892">
      <w:pPr>
        <w:rPr>
          <w:sz w:val="24"/>
          <w:szCs w:val="24"/>
        </w:rPr>
      </w:pPr>
      <w:r w:rsidRPr="00952FB6">
        <w:rPr>
          <w:sz w:val="24"/>
          <w:szCs w:val="24"/>
        </w:rPr>
        <w:t>Data realizacji: 21.10.2020 roku</w:t>
      </w:r>
    </w:p>
    <w:p w:rsidR="00CB0892" w:rsidRPr="00952FB6" w:rsidRDefault="00CB0892" w:rsidP="00CB0892">
      <w:pPr>
        <w:rPr>
          <w:sz w:val="24"/>
          <w:szCs w:val="24"/>
        </w:rPr>
      </w:pPr>
      <w:r w:rsidRPr="00952FB6">
        <w:rPr>
          <w:sz w:val="24"/>
          <w:szCs w:val="24"/>
        </w:rPr>
        <w:t xml:space="preserve">W przypadku pytań jestem dostępna pod adresem </w:t>
      </w:r>
      <w:hyperlink r:id="rId5" w:history="1">
        <w:r w:rsidRPr="00952FB6">
          <w:rPr>
            <w:rStyle w:val="Hipercze"/>
            <w:sz w:val="24"/>
            <w:szCs w:val="24"/>
          </w:rPr>
          <w:t>n.m.grabowska@ptz.edu.pl</w:t>
        </w:r>
      </w:hyperlink>
      <w:r w:rsidRPr="00952FB6">
        <w:rPr>
          <w:sz w:val="24"/>
          <w:szCs w:val="24"/>
        </w:rPr>
        <w:t xml:space="preserve"> </w:t>
      </w:r>
    </w:p>
    <w:p w:rsidR="00CB0892" w:rsidRPr="005716CB" w:rsidRDefault="00CB0892" w:rsidP="00CB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Przedmiot: Organizowanie produkcji gastronomicznej</w:t>
      </w:r>
    </w:p>
    <w:p w:rsidR="00CB0892" w:rsidRPr="00952FB6" w:rsidRDefault="00CB0892" w:rsidP="00CB0892">
      <w:pPr>
        <w:rPr>
          <w:sz w:val="24"/>
          <w:szCs w:val="24"/>
        </w:rPr>
      </w:pPr>
      <w:r>
        <w:rPr>
          <w:sz w:val="24"/>
          <w:szCs w:val="24"/>
        </w:rPr>
        <w:t>Liczba godzin: 1</w:t>
      </w:r>
    </w:p>
    <w:p w:rsidR="00CB0892" w:rsidRDefault="00CB0892" w:rsidP="00CB0892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</w:t>
      </w:r>
      <w:r>
        <w:rPr>
          <w:b/>
          <w:sz w:val="28"/>
          <w:szCs w:val="28"/>
        </w:rPr>
        <w:t>:</w:t>
      </w:r>
    </w:p>
    <w:p w:rsidR="00D314E1" w:rsidRPr="00D314E1" w:rsidRDefault="00CB0892" w:rsidP="00CB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D314E1">
        <w:rPr>
          <w:b/>
          <w:sz w:val="28"/>
          <w:szCs w:val="28"/>
        </w:rPr>
        <w:t>Odpady nieżywnościowe w gastronomii.</w:t>
      </w:r>
    </w:p>
    <w:p w:rsidR="00D314E1" w:rsidRDefault="00D314E1" w:rsidP="00CB0892">
      <w:pPr>
        <w:rPr>
          <w:sz w:val="24"/>
          <w:szCs w:val="24"/>
        </w:rPr>
      </w:pPr>
      <w:r w:rsidRPr="00D314E1">
        <w:rPr>
          <w:sz w:val="24"/>
          <w:szCs w:val="24"/>
        </w:rPr>
        <w:t xml:space="preserve">1.Składowanie odpadów </w:t>
      </w:r>
      <w:r>
        <w:rPr>
          <w:sz w:val="24"/>
          <w:szCs w:val="24"/>
        </w:rPr>
        <w:t>nieżywnościowych – ryc. 7.9</w:t>
      </w:r>
    </w:p>
    <w:p w:rsidR="00D314E1" w:rsidRDefault="00D314E1" w:rsidP="00CB0892">
      <w:pPr>
        <w:rPr>
          <w:sz w:val="24"/>
          <w:szCs w:val="24"/>
        </w:rPr>
      </w:pPr>
      <w:r>
        <w:rPr>
          <w:sz w:val="24"/>
          <w:szCs w:val="24"/>
        </w:rPr>
        <w:t xml:space="preserve">2.Charakterystyka odpadów </w:t>
      </w:r>
      <w:r w:rsidR="00A657EC">
        <w:rPr>
          <w:sz w:val="24"/>
          <w:szCs w:val="24"/>
        </w:rPr>
        <w:t>nieżywnościowych</w:t>
      </w:r>
    </w:p>
    <w:p w:rsidR="00A657EC" w:rsidRDefault="00A657EC" w:rsidP="00CB0892">
      <w:pPr>
        <w:rPr>
          <w:sz w:val="24"/>
          <w:szCs w:val="24"/>
        </w:rPr>
      </w:pPr>
      <w:r>
        <w:rPr>
          <w:sz w:val="24"/>
          <w:szCs w:val="24"/>
        </w:rPr>
        <w:t>3.Bioodpady</w:t>
      </w:r>
    </w:p>
    <w:p w:rsidR="00A657EC" w:rsidRDefault="00A657EC" w:rsidP="00CB0892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A657EC" w:rsidRDefault="00A657EC" w:rsidP="00CB0892">
      <w:pPr>
        <w:rPr>
          <w:sz w:val="24"/>
          <w:szCs w:val="24"/>
        </w:rPr>
      </w:pPr>
      <w:r>
        <w:rPr>
          <w:sz w:val="24"/>
          <w:szCs w:val="24"/>
        </w:rPr>
        <w:t>1.Wyjaśnij pojęcie odpadów nieżywnościowych</w:t>
      </w:r>
    </w:p>
    <w:p w:rsidR="00A657EC" w:rsidRDefault="00A657EC" w:rsidP="00CB0892">
      <w:pPr>
        <w:rPr>
          <w:sz w:val="24"/>
          <w:szCs w:val="24"/>
        </w:rPr>
      </w:pPr>
      <w:r>
        <w:rPr>
          <w:sz w:val="24"/>
          <w:szCs w:val="24"/>
        </w:rPr>
        <w:t>2.Czym są bioodpady? Podaj przykłady</w:t>
      </w:r>
    </w:p>
    <w:p w:rsidR="00A657EC" w:rsidRDefault="00A657EC" w:rsidP="00CB0892">
      <w:pPr>
        <w:rPr>
          <w:sz w:val="24"/>
          <w:szCs w:val="24"/>
        </w:rPr>
      </w:pPr>
      <w:r>
        <w:rPr>
          <w:sz w:val="24"/>
          <w:szCs w:val="24"/>
        </w:rPr>
        <w:t>3.Do jakiego pojemnika wrzucisz:</w:t>
      </w:r>
    </w:p>
    <w:p w:rsidR="00A657EC" w:rsidRPr="00D314E1" w:rsidRDefault="00A657EC" w:rsidP="00CB0892">
      <w:pPr>
        <w:rPr>
          <w:sz w:val="24"/>
          <w:szCs w:val="24"/>
        </w:rPr>
      </w:pPr>
      <w:r>
        <w:rPr>
          <w:sz w:val="24"/>
          <w:szCs w:val="24"/>
        </w:rPr>
        <w:t xml:space="preserve">papier, szkło kolorowe, szkło bezbarwne, puszki. </w:t>
      </w:r>
    </w:p>
    <w:p w:rsidR="00A657EC" w:rsidRPr="00217DAB" w:rsidRDefault="00A657EC" w:rsidP="00A657EC">
      <w:pPr>
        <w:rPr>
          <w:sz w:val="28"/>
          <w:szCs w:val="28"/>
        </w:rPr>
      </w:pPr>
      <w:r w:rsidRPr="00217DAB">
        <w:rPr>
          <w:sz w:val="28"/>
          <w:szCs w:val="28"/>
        </w:rPr>
        <w:t>Notatkę</w:t>
      </w:r>
      <w:r>
        <w:rPr>
          <w:sz w:val="28"/>
          <w:szCs w:val="28"/>
        </w:rPr>
        <w:t xml:space="preserve"> i zadanie</w:t>
      </w:r>
      <w:r w:rsidRPr="00217DAB">
        <w:rPr>
          <w:sz w:val="28"/>
          <w:szCs w:val="28"/>
        </w:rPr>
        <w:t xml:space="preserve"> proszę spor</w:t>
      </w:r>
      <w:r>
        <w:rPr>
          <w:sz w:val="28"/>
          <w:szCs w:val="28"/>
        </w:rPr>
        <w:t>ządzić w zeszycie przedmiotowym</w:t>
      </w:r>
      <w:r>
        <w:rPr>
          <w:sz w:val="28"/>
          <w:szCs w:val="28"/>
        </w:rPr>
        <w:t>.</w:t>
      </w:r>
    </w:p>
    <w:p w:rsidR="00A657EC" w:rsidRPr="00217DAB" w:rsidRDefault="00A657EC" w:rsidP="00A657EC">
      <w:pPr>
        <w:rPr>
          <w:sz w:val="28"/>
          <w:szCs w:val="28"/>
        </w:rPr>
      </w:pPr>
      <w:r w:rsidRPr="00217DAB">
        <w:rPr>
          <w:sz w:val="28"/>
          <w:szCs w:val="28"/>
        </w:rPr>
        <w:t>Do opracowania wykorzystaj podręcznik szkolny:</w:t>
      </w:r>
    </w:p>
    <w:p w:rsidR="00A657EC" w:rsidRDefault="00A657EC" w:rsidP="00A657EC">
      <w:pPr>
        <w:rPr>
          <w:sz w:val="28"/>
          <w:szCs w:val="28"/>
        </w:rPr>
      </w:pPr>
      <w:r w:rsidRPr="00217DAB">
        <w:rPr>
          <w:sz w:val="28"/>
          <w:szCs w:val="28"/>
        </w:rPr>
        <w:t>Organiza</w:t>
      </w:r>
      <w:r>
        <w:rPr>
          <w:sz w:val="28"/>
          <w:szCs w:val="28"/>
        </w:rPr>
        <w:t xml:space="preserve">cja żywienia i usług gastronomicznych – część 2, Reforma 2019, </w:t>
      </w:r>
    </w:p>
    <w:p w:rsidR="00A657EC" w:rsidRDefault="00A657EC" w:rsidP="00A657EC">
      <w:pPr>
        <w:rPr>
          <w:sz w:val="28"/>
          <w:szCs w:val="28"/>
        </w:rPr>
      </w:pPr>
      <w:r>
        <w:rPr>
          <w:sz w:val="28"/>
          <w:szCs w:val="28"/>
        </w:rPr>
        <w:t>str. 133 - 134</w:t>
      </w:r>
      <w:bookmarkStart w:id="0" w:name="_GoBack"/>
      <w:bookmarkEnd w:id="0"/>
    </w:p>
    <w:p w:rsidR="00964FF6" w:rsidRDefault="00964FF6"/>
    <w:sectPr w:rsidR="0096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2"/>
    <w:rsid w:val="00964FF6"/>
    <w:rsid w:val="00A657EC"/>
    <w:rsid w:val="00CB0892"/>
    <w:rsid w:val="00D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2020-10-19T18:07:00Z</dcterms:created>
  <dcterms:modified xsi:type="dcterms:W3CDTF">2020-10-19T19:24:00Z</dcterms:modified>
</cp:coreProperties>
</file>