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48" w:rsidRDefault="00845048" w:rsidP="0084504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KLASA  IIB</w:t>
      </w:r>
    </w:p>
    <w:p w:rsidR="00845048" w:rsidRDefault="00845048" w:rsidP="00845048">
      <w:pPr>
        <w:rPr>
          <w:rFonts w:ascii="Arial" w:hAnsi="Arial" w:cs="Arial"/>
          <w:sz w:val="28"/>
          <w:szCs w:val="28"/>
          <w:u w:val="single"/>
        </w:rPr>
      </w:pPr>
      <w:r w:rsidRPr="00D029D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0;margin-top:8.6pt;width:431.25pt;height:0;z-index:251673600;mso-position-horizontal:center" o:connectortype="straight" strokecolor="#c0504d [3205]" strokeweight="3pt"/>
        </w:pic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</w:p>
    <w:p w:rsidR="00845048" w:rsidRDefault="00845048" w:rsidP="008450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Przedmiot:  </w:t>
      </w:r>
      <w:r w:rsidRPr="00845048">
        <w:rPr>
          <w:rFonts w:ascii="Arial" w:hAnsi="Arial" w:cs="Arial"/>
          <w:b/>
          <w:color w:val="C0504D" w:themeColor="accent2"/>
          <w:sz w:val="28"/>
          <w:szCs w:val="28"/>
        </w:rPr>
        <w:t>Organizowanie sprzedaży</w:t>
      </w:r>
      <w:r>
        <w:rPr>
          <w:rFonts w:ascii="Arial" w:hAnsi="Arial" w:cs="Arial"/>
          <w:sz w:val="28"/>
          <w:szCs w:val="28"/>
        </w:rPr>
        <w:t xml:space="preserve"> </w:t>
      </w:r>
    </w:p>
    <w:p w:rsidR="00845048" w:rsidRDefault="00845048" w:rsidP="008450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Nauczyciel:  mgr Marta </w:t>
      </w:r>
      <w:proofErr w:type="spellStart"/>
      <w:r>
        <w:rPr>
          <w:rFonts w:ascii="Arial" w:hAnsi="Arial" w:cs="Arial"/>
          <w:sz w:val="28"/>
          <w:szCs w:val="28"/>
        </w:rPr>
        <w:t>Winczowska</w:t>
      </w:r>
      <w:proofErr w:type="spellEnd"/>
    </w:p>
    <w:p w:rsidR="00845048" w:rsidRDefault="00845048"/>
    <w:p w:rsidR="00845048" w:rsidRDefault="00845048"/>
    <w:p w:rsidR="00845048" w:rsidRPr="000B78B6" w:rsidRDefault="00845048">
      <w:pPr>
        <w:rPr>
          <w:rFonts w:ascii="Arial" w:hAnsi="Arial" w:cs="Arial"/>
          <w:b/>
          <w:sz w:val="24"/>
          <w:szCs w:val="24"/>
        </w:rPr>
      </w:pPr>
      <w:r w:rsidRPr="000B78B6">
        <w:rPr>
          <w:rFonts w:ascii="Arial" w:hAnsi="Arial" w:cs="Arial"/>
          <w:b/>
          <w:sz w:val="24"/>
          <w:szCs w:val="24"/>
        </w:rPr>
        <w:t>Poniedziałek, 26.10.2020 r.</w:t>
      </w:r>
    </w:p>
    <w:p w:rsidR="000B78B6" w:rsidRDefault="000B78B6">
      <w:r>
        <w:t>Przepiszcie notatkę do zeszytu.</w:t>
      </w:r>
    </w:p>
    <w:p w:rsidR="00A63AB6" w:rsidRDefault="00A63AB6"/>
    <w:p w:rsidR="00845048" w:rsidRDefault="00845048" w:rsidP="00845048">
      <w:pPr>
        <w:pStyle w:val="Akapitzli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 : Odpowiedzialność materialna pracowników handlu.</w:t>
      </w:r>
    </w:p>
    <w:p w:rsidR="00845048" w:rsidRDefault="00845048" w:rsidP="00845048">
      <w:pPr>
        <w:pStyle w:val="Akapitzli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45048" w:rsidRPr="001A475F" w:rsidRDefault="00845048" w:rsidP="00845048">
      <w:pPr>
        <w:spacing w:line="360" w:lineRule="auto"/>
        <w:jc w:val="both"/>
        <w:rPr>
          <w:rFonts w:ascii="Arial" w:hAnsi="Arial" w:cs="Arial"/>
        </w:rPr>
      </w:pPr>
      <w:r w:rsidRPr="001A475F">
        <w:rPr>
          <w:rFonts w:ascii="Arial" w:hAnsi="Arial" w:cs="Arial"/>
          <w:b/>
        </w:rPr>
        <w:t>Mienie</w:t>
      </w:r>
      <w:r w:rsidRPr="001A475F">
        <w:rPr>
          <w:rFonts w:ascii="Arial" w:hAnsi="Arial" w:cs="Arial"/>
        </w:rPr>
        <w:t xml:space="preserve"> – własność i inne prawa majątkowe (Kodeks cywilny art. 44). </w:t>
      </w:r>
    </w:p>
    <w:p w:rsidR="00845048" w:rsidRDefault="00845048" w:rsidP="00845048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845048" w:rsidRPr="001A475F" w:rsidRDefault="00845048" w:rsidP="00845048">
      <w:pPr>
        <w:spacing w:line="360" w:lineRule="auto"/>
        <w:jc w:val="both"/>
        <w:rPr>
          <w:rFonts w:ascii="Arial" w:hAnsi="Arial" w:cs="Arial"/>
        </w:rPr>
      </w:pPr>
      <w:r w:rsidRPr="001A475F">
        <w:rPr>
          <w:rFonts w:ascii="Arial" w:hAnsi="Arial" w:cs="Arial"/>
          <w:b/>
        </w:rPr>
        <w:t>Odpowiedzialność materialna</w:t>
      </w:r>
      <w:r w:rsidRPr="001A475F">
        <w:rPr>
          <w:rFonts w:ascii="Arial" w:hAnsi="Arial" w:cs="Arial"/>
        </w:rPr>
        <w:t xml:space="preserve"> - odpowiedzialność pracowników za powierzony majątek. </w:t>
      </w:r>
    </w:p>
    <w:p w:rsidR="00845048" w:rsidRPr="001A475F" w:rsidRDefault="00845048" w:rsidP="00845048">
      <w:pPr>
        <w:spacing w:line="360" w:lineRule="auto"/>
        <w:jc w:val="both"/>
        <w:rPr>
          <w:rFonts w:ascii="Arial" w:hAnsi="Arial" w:cs="Arial"/>
        </w:rPr>
      </w:pPr>
      <w:r w:rsidRPr="001A475F">
        <w:rPr>
          <w:rFonts w:ascii="Arial" w:hAnsi="Arial" w:cs="Arial"/>
        </w:rPr>
        <w:t xml:space="preserve">Pracownik zatrudniony w ramach stosunku pracy (umowa o pracę) odpowiada za szkodę wyrządzoną w mieniu pracodawcy, ale jej zakres i zasady ponoszenia są różne. Każdy pracownik odpowiada za mienie powierzone na zasadach ogólnych, natomiast wielu ponosi również odpowiedzialność materialną za mienie powierzone z obowiązkiem wyliczenia się lub zwrotu. </w:t>
      </w:r>
    </w:p>
    <w:p w:rsidR="00845048" w:rsidRDefault="00845048" w:rsidP="00845048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845048" w:rsidRDefault="00845048" w:rsidP="00845048">
      <w:pPr>
        <w:pStyle w:val="Akapitzlis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32" style="position:absolute;left:0;text-align:left;margin-left:257.65pt;margin-top:17pt;width:60.75pt;height:34.5pt;z-index:251661312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26" type="#_x0000_t32" style="position:absolute;left:0;text-align:left;margin-left:124.15pt;margin-top:17pt;width:78.75pt;height:27pt;flip:x;z-index:251660288" o:connectortype="straight">
            <v:stroke endarrow="block"/>
          </v:shape>
        </w:pict>
      </w:r>
      <w:r>
        <w:rPr>
          <w:rFonts w:ascii="Arial" w:hAnsi="Arial" w:cs="Arial"/>
        </w:rPr>
        <w:t>Odpowiedzialność materialna w handlu</w:t>
      </w:r>
    </w:p>
    <w:p w:rsidR="00845048" w:rsidRDefault="00845048" w:rsidP="00845048">
      <w:pPr>
        <w:pStyle w:val="Akapitzlist"/>
        <w:spacing w:line="360" w:lineRule="auto"/>
        <w:jc w:val="center"/>
        <w:rPr>
          <w:rFonts w:ascii="Arial" w:hAnsi="Arial" w:cs="Arial"/>
        </w:rPr>
      </w:pPr>
    </w:p>
    <w:p w:rsidR="00845048" w:rsidRDefault="00845048" w:rsidP="00845048">
      <w:pPr>
        <w:pStyle w:val="Akapitzlist"/>
        <w:spacing w:line="360" w:lineRule="auto"/>
        <w:jc w:val="center"/>
        <w:rPr>
          <w:rFonts w:ascii="Arial" w:hAnsi="Arial" w:cs="Arial"/>
        </w:rPr>
      </w:pPr>
    </w:p>
    <w:p w:rsidR="00845048" w:rsidRDefault="00845048" w:rsidP="00845048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Odpowiedzialność materialna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Odpowiedzialność materialna</w:t>
      </w:r>
    </w:p>
    <w:p w:rsidR="00845048" w:rsidRDefault="00845048" w:rsidP="00845048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pracownika za szkodę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szkodę w mieniu powierzonym</w:t>
      </w:r>
    </w:p>
    <w:p w:rsidR="00845048" w:rsidRPr="005E07CE" w:rsidRDefault="00845048" w:rsidP="00845048">
      <w:pPr>
        <w:pStyle w:val="Akapitzlis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 mieniu pracodawcy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07CE">
        <w:rPr>
          <w:rFonts w:ascii="Arial" w:hAnsi="Arial" w:cs="Arial"/>
          <w:b/>
        </w:rPr>
        <w:t>z obowiązkiem zwrotu albo wyliczenia się</w:t>
      </w:r>
    </w:p>
    <w:p w:rsidR="00845048" w:rsidRDefault="00845048" w:rsidP="00845048">
      <w:pPr>
        <w:pStyle w:val="Akapitzlist"/>
        <w:spacing w:line="360" w:lineRule="auto"/>
        <w:rPr>
          <w:rFonts w:ascii="Arial" w:hAnsi="Arial" w:cs="Arial"/>
        </w:rPr>
      </w:pPr>
      <w:r w:rsidRPr="005E07CE">
        <w:rPr>
          <w:rFonts w:ascii="Arial" w:hAnsi="Arial" w:cs="Arial"/>
          <w:b/>
        </w:rPr>
        <w:t>na zasadach ogólnych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(art. 124-125 Kodeksu Pracy)</w:t>
      </w:r>
    </w:p>
    <w:p w:rsidR="00845048" w:rsidRDefault="00845048" w:rsidP="00845048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(art. 114-122 Kodeksu pracy)</w:t>
      </w:r>
    </w:p>
    <w:p w:rsidR="00845048" w:rsidRPr="00326ACD" w:rsidRDefault="00845048" w:rsidP="00845048">
      <w:pPr>
        <w:spacing w:line="360" w:lineRule="auto"/>
        <w:rPr>
          <w:rFonts w:ascii="Arial" w:hAnsi="Arial" w:cs="Arial"/>
        </w:rPr>
      </w:pPr>
    </w:p>
    <w:p w:rsidR="00845048" w:rsidRDefault="00845048" w:rsidP="008450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E07CE">
        <w:rPr>
          <w:rFonts w:ascii="Arial" w:hAnsi="Arial" w:cs="Arial"/>
          <w:b/>
        </w:rPr>
        <w:t xml:space="preserve">Odpowiedzialność materialna pracownika (na zasadach ogólnych) </w:t>
      </w:r>
    </w:p>
    <w:p w:rsidR="00845048" w:rsidRPr="001A475F" w:rsidRDefault="00845048" w:rsidP="00845048">
      <w:pPr>
        <w:spacing w:line="360" w:lineRule="auto"/>
        <w:ind w:left="720"/>
        <w:jc w:val="both"/>
        <w:rPr>
          <w:rFonts w:ascii="Arial" w:hAnsi="Arial" w:cs="Arial"/>
        </w:rPr>
      </w:pPr>
    </w:p>
    <w:p w:rsidR="00845048" w:rsidRPr="001A475F" w:rsidRDefault="00845048" w:rsidP="00845048">
      <w:pPr>
        <w:spacing w:line="360" w:lineRule="auto"/>
        <w:jc w:val="both"/>
        <w:rPr>
          <w:rFonts w:ascii="Arial" w:hAnsi="Arial" w:cs="Arial"/>
        </w:rPr>
      </w:pPr>
      <w:r w:rsidRPr="001A475F">
        <w:rPr>
          <w:rFonts w:ascii="Arial" w:hAnsi="Arial" w:cs="Arial"/>
        </w:rPr>
        <w:t xml:space="preserve">Winę pracownika dzielimy na: </w:t>
      </w:r>
    </w:p>
    <w:p w:rsidR="00845048" w:rsidRDefault="00845048" w:rsidP="00845048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84EDF">
        <w:rPr>
          <w:rFonts w:ascii="Arial" w:hAnsi="Arial" w:cs="Arial"/>
        </w:rPr>
        <w:t xml:space="preserve">umyślną; </w:t>
      </w:r>
    </w:p>
    <w:p w:rsidR="00845048" w:rsidRDefault="00845048" w:rsidP="00845048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84EDF">
        <w:rPr>
          <w:rFonts w:ascii="Arial" w:hAnsi="Arial" w:cs="Arial"/>
        </w:rPr>
        <w:t xml:space="preserve">nieumyślną. </w:t>
      </w:r>
    </w:p>
    <w:p w:rsidR="00845048" w:rsidRDefault="00845048" w:rsidP="00845048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</w:p>
    <w:p w:rsidR="00845048" w:rsidRPr="001A475F" w:rsidRDefault="00845048" w:rsidP="00845048">
      <w:pPr>
        <w:spacing w:line="360" w:lineRule="auto"/>
        <w:jc w:val="both"/>
        <w:rPr>
          <w:rFonts w:ascii="Arial" w:hAnsi="Arial" w:cs="Arial"/>
        </w:rPr>
      </w:pPr>
      <w:r w:rsidRPr="001A475F">
        <w:rPr>
          <w:rFonts w:ascii="Arial" w:hAnsi="Arial" w:cs="Arial"/>
          <w:b/>
        </w:rPr>
        <w:t>Wina umyślna</w:t>
      </w:r>
      <w:r w:rsidRPr="001A475F">
        <w:rPr>
          <w:rFonts w:ascii="Arial" w:hAnsi="Arial" w:cs="Arial"/>
        </w:rPr>
        <w:t xml:space="preserve"> – czyn zabroniony, spowodowany: </w:t>
      </w:r>
    </w:p>
    <w:p w:rsidR="00845048" w:rsidRDefault="00845048" w:rsidP="00845048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 w:rsidRPr="005E07C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5E07CE">
        <w:rPr>
          <w:rFonts w:ascii="Arial" w:hAnsi="Arial" w:cs="Arial"/>
          <w:u w:val="single"/>
        </w:rPr>
        <w:t>zamiarem bezpośrednim</w:t>
      </w:r>
      <w:r w:rsidRPr="00E84EDF">
        <w:rPr>
          <w:rFonts w:ascii="Arial" w:hAnsi="Arial" w:cs="Arial"/>
        </w:rPr>
        <w:t xml:space="preserve"> - pracownik z premedytacją (specjalnie) chce wyrządzić pracodawcy szkodę, np. świadomie zaniża cenę towaru, niszczy przedmioty; </w:t>
      </w:r>
    </w:p>
    <w:p w:rsidR="00845048" w:rsidRDefault="00845048" w:rsidP="00845048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E07CE">
        <w:rPr>
          <w:rFonts w:ascii="Arial" w:hAnsi="Arial" w:cs="Arial"/>
          <w:u w:val="single"/>
        </w:rPr>
        <w:t>zamiarem ewentualnym</w:t>
      </w:r>
      <w:r w:rsidRPr="00E84EDF">
        <w:rPr>
          <w:rFonts w:ascii="Arial" w:hAnsi="Arial" w:cs="Arial"/>
        </w:rPr>
        <w:t xml:space="preserve"> – pracownik przewiduje, że wskutek jego działania powstanie szkoda i na to się godzi, np. nie czyści krajalnicy, a takie działanie doprowadzi do zacierania się części krojącej i w konsekwencji urządzenie się popsuje. </w:t>
      </w:r>
    </w:p>
    <w:p w:rsidR="00845048" w:rsidRPr="001A475F" w:rsidRDefault="00845048" w:rsidP="00845048">
      <w:pPr>
        <w:spacing w:line="360" w:lineRule="auto"/>
        <w:jc w:val="both"/>
        <w:rPr>
          <w:rFonts w:ascii="Arial" w:hAnsi="Arial" w:cs="Arial"/>
        </w:rPr>
      </w:pPr>
      <w:r w:rsidRPr="001A475F">
        <w:rPr>
          <w:rFonts w:ascii="Arial" w:hAnsi="Arial" w:cs="Arial"/>
        </w:rPr>
        <w:t xml:space="preserve">Gdy pracodawca udowodni pracownikowi winę, pracownik płaci pełną wartość szkody, czyli pokrywa rzeczywistą stratę i utracony zysk, jaki pracodawca osiągnąłby, gdyby szkoda nie powstała. </w:t>
      </w:r>
    </w:p>
    <w:p w:rsidR="00845048" w:rsidRPr="00326ACD" w:rsidRDefault="00845048" w:rsidP="00845048">
      <w:pPr>
        <w:spacing w:line="360" w:lineRule="auto"/>
        <w:jc w:val="both"/>
        <w:rPr>
          <w:rFonts w:ascii="Arial" w:hAnsi="Arial" w:cs="Arial"/>
        </w:rPr>
      </w:pPr>
      <w:r w:rsidRPr="00326ACD">
        <w:rPr>
          <w:rFonts w:ascii="Arial" w:hAnsi="Arial" w:cs="Arial"/>
        </w:rPr>
        <w:t xml:space="preserve">Jest to </w:t>
      </w:r>
      <w:r w:rsidRPr="00326ACD">
        <w:rPr>
          <w:rFonts w:ascii="Arial" w:hAnsi="Arial" w:cs="Arial"/>
          <w:b/>
        </w:rPr>
        <w:t>odpowiedzialność pełna</w:t>
      </w:r>
      <w:r w:rsidRPr="00326ACD">
        <w:rPr>
          <w:rFonts w:ascii="Arial" w:hAnsi="Arial" w:cs="Arial"/>
        </w:rPr>
        <w:t xml:space="preserve">. </w:t>
      </w:r>
    </w:p>
    <w:p w:rsidR="00845048" w:rsidRDefault="00845048" w:rsidP="00845048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</w:p>
    <w:p w:rsidR="00845048" w:rsidRPr="001A475F" w:rsidRDefault="00845048" w:rsidP="00845048">
      <w:pPr>
        <w:spacing w:line="360" w:lineRule="auto"/>
        <w:jc w:val="both"/>
        <w:rPr>
          <w:rFonts w:ascii="Arial" w:hAnsi="Arial" w:cs="Arial"/>
        </w:rPr>
      </w:pPr>
      <w:r w:rsidRPr="001A475F">
        <w:rPr>
          <w:rFonts w:ascii="Arial" w:hAnsi="Arial" w:cs="Arial"/>
        </w:rPr>
        <w:t>Odpowiedzialność za szkodę wyrządzoną pracodawcy powstaje wtedy, gdy:</w:t>
      </w:r>
    </w:p>
    <w:p w:rsidR="00845048" w:rsidRDefault="00845048" w:rsidP="008450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Pracownik nie wykonał lub nienależycie wykonał obowiązki pracownicze</w:t>
      </w:r>
    </w:p>
    <w:p w:rsidR="00845048" w:rsidRDefault="00845048" w:rsidP="008450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Wystąpiła szkoda w mieniu pracodawcy</w:t>
      </w:r>
    </w:p>
    <w:p w:rsidR="00845048" w:rsidRDefault="00845048" w:rsidP="008450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Winę ponosi pracownik</w:t>
      </w:r>
    </w:p>
    <w:p w:rsidR="00845048" w:rsidRPr="00D14F6E" w:rsidRDefault="00845048" w:rsidP="008450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Istnieje związek przyczynowy pomiędzy szkodą a działaniem lub zaniechaniem działania przez pracownika</w:t>
      </w:r>
    </w:p>
    <w:p w:rsidR="00845048" w:rsidRPr="001A475F" w:rsidRDefault="00845048" w:rsidP="00845048">
      <w:pPr>
        <w:spacing w:line="360" w:lineRule="auto"/>
        <w:jc w:val="both"/>
        <w:rPr>
          <w:rFonts w:ascii="Arial" w:hAnsi="Arial" w:cs="Arial"/>
        </w:rPr>
      </w:pPr>
      <w:r w:rsidRPr="001A475F">
        <w:rPr>
          <w:rFonts w:ascii="Arial" w:hAnsi="Arial" w:cs="Arial"/>
        </w:rPr>
        <w:t xml:space="preserve">Pracodawca poza pociągnięciem pracownika do odpowiedzialności materialnej może go także zwolnić dyscyplinarnie. </w:t>
      </w:r>
    </w:p>
    <w:p w:rsidR="00845048" w:rsidRDefault="00845048" w:rsidP="00845048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</w:p>
    <w:p w:rsidR="00845048" w:rsidRPr="001A475F" w:rsidRDefault="00845048" w:rsidP="00845048">
      <w:pPr>
        <w:spacing w:line="360" w:lineRule="auto"/>
        <w:jc w:val="both"/>
        <w:rPr>
          <w:rFonts w:ascii="Arial" w:hAnsi="Arial" w:cs="Arial"/>
        </w:rPr>
      </w:pPr>
      <w:r w:rsidRPr="001A475F">
        <w:rPr>
          <w:rFonts w:ascii="Arial" w:hAnsi="Arial" w:cs="Arial"/>
          <w:b/>
        </w:rPr>
        <w:lastRenderedPageBreak/>
        <w:t>Wina nieumyślna</w:t>
      </w:r>
      <w:r w:rsidRPr="001A475F">
        <w:rPr>
          <w:rFonts w:ascii="Arial" w:hAnsi="Arial" w:cs="Arial"/>
        </w:rPr>
        <w:t xml:space="preserve"> – czyn zabroniony, popełniony nieumyślnie – sprawca nie chce go popełnić, ale popełnia go na skutek niezachowania ostrożności wymaganej w danej sytuacji. </w:t>
      </w:r>
    </w:p>
    <w:p w:rsidR="00845048" w:rsidRPr="001A475F" w:rsidRDefault="00845048" w:rsidP="00845048">
      <w:pPr>
        <w:spacing w:line="360" w:lineRule="auto"/>
        <w:jc w:val="both"/>
        <w:rPr>
          <w:rFonts w:ascii="Arial" w:hAnsi="Arial" w:cs="Arial"/>
        </w:rPr>
      </w:pPr>
      <w:r w:rsidRPr="001A475F">
        <w:rPr>
          <w:rFonts w:ascii="Arial" w:hAnsi="Arial" w:cs="Arial"/>
        </w:rPr>
        <w:t xml:space="preserve">W razie winy nieumyślnej pracownik ponosi odpowiedzialność ograniczoną – może zwrócić pracodawcy odszkodowanie maksymalnie do </w:t>
      </w:r>
      <w:r w:rsidRPr="001A475F">
        <w:rPr>
          <w:rFonts w:ascii="Arial" w:hAnsi="Arial" w:cs="Arial"/>
          <w:u w:val="single"/>
        </w:rPr>
        <w:t>wysokości trzy- krotnego wynagrodzenia miesięcznego</w:t>
      </w:r>
      <w:r w:rsidRPr="001A475F">
        <w:rPr>
          <w:rFonts w:ascii="Arial" w:hAnsi="Arial" w:cs="Arial"/>
        </w:rPr>
        <w:t xml:space="preserve">, jakie otrzymywał w dniu wyrządzenia szkody. </w:t>
      </w:r>
    </w:p>
    <w:p w:rsidR="00845048" w:rsidRPr="001A475F" w:rsidRDefault="00845048" w:rsidP="00845048">
      <w:pPr>
        <w:spacing w:line="360" w:lineRule="auto"/>
        <w:jc w:val="both"/>
        <w:rPr>
          <w:rFonts w:ascii="Arial" w:hAnsi="Arial" w:cs="Arial"/>
        </w:rPr>
      </w:pPr>
      <w:r w:rsidRPr="001A475F">
        <w:rPr>
          <w:rFonts w:ascii="Arial" w:hAnsi="Arial" w:cs="Arial"/>
        </w:rPr>
        <w:t xml:space="preserve">Jeżeli pracownik wyrządził szkodę nieumyślnie, ale pod wpływem alkoholu lub narkotyków, które spożywał samodzielnie i umyślnie, poniesie pełną odpowiedzialność materialną. </w:t>
      </w:r>
    </w:p>
    <w:p w:rsidR="00845048" w:rsidRDefault="00845048" w:rsidP="00845048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</w:p>
    <w:p w:rsidR="00845048" w:rsidRDefault="00845048" w:rsidP="00845048">
      <w:pPr>
        <w:pStyle w:val="Akapitzlist"/>
        <w:spacing w:line="360" w:lineRule="auto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32" style="position:absolute;left:0;text-align:left;margin-left:250.9pt;margin-top:13.7pt;width:81.75pt;height:21.75pt;z-index:251668480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33" type="#_x0000_t32" style="position:absolute;left:0;text-align:left;margin-left:148.9pt;margin-top:13.7pt;width:102pt;height:21.75pt;flip:x;z-index:251667456" o:connectortype="straight">
            <v:stroke endarrow="block"/>
          </v:shape>
        </w:pict>
      </w:r>
      <w:r>
        <w:rPr>
          <w:rFonts w:ascii="Arial" w:hAnsi="Arial" w:cs="Arial"/>
        </w:rPr>
        <w:t>Rodzaj odpowiedzialności</w:t>
      </w:r>
    </w:p>
    <w:p w:rsidR="00845048" w:rsidRDefault="00845048" w:rsidP="00845048">
      <w:pPr>
        <w:pStyle w:val="Akapitzlist"/>
        <w:spacing w:line="360" w:lineRule="auto"/>
        <w:ind w:left="1080"/>
        <w:jc w:val="center"/>
        <w:rPr>
          <w:rFonts w:ascii="Arial" w:hAnsi="Arial" w:cs="Arial"/>
        </w:rPr>
      </w:pPr>
    </w:p>
    <w:p w:rsidR="00845048" w:rsidRDefault="00845048" w:rsidP="00845048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8" style="position:absolute;left:0;text-align:left;margin-left:55.9pt;margin-top:2.95pt;width:105pt;height:23.05pt;z-index:251662336">
            <v:textbox>
              <w:txbxContent>
                <w:p w:rsidR="00845048" w:rsidRPr="00B40A82" w:rsidRDefault="00845048" w:rsidP="008450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t xml:space="preserve">   </w:t>
                  </w:r>
                  <w:r w:rsidRPr="00B40A82">
                    <w:rPr>
                      <w:rFonts w:ascii="Arial" w:hAnsi="Arial" w:cs="Arial"/>
                      <w:sz w:val="18"/>
                      <w:szCs w:val="18"/>
                    </w:rPr>
                    <w:t>Wina nieumyślna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29" style="position:absolute;left:0;text-align:left;margin-left:320.65pt;margin-top:2.95pt;width:120pt;height:23.05pt;z-index:251663360">
            <v:textbox>
              <w:txbxContent>
                <w:p w:rsidR="00845048" w:rsidRPr="00B40A82" w:rsidRDefault="00845048" w:rsidP="008450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t xml:space="preserve">         </w:t>
                  </w:r>
                  <w:r w:rsidRPr="00B40A82">
                    <w:rPr>
                      <w:rFonts w:ascii="Arial" w:hAnsi="Arial" w:cs="Arial"/>
                      <w:sz w:val="18"/>
                      <w:szCs w:val="18"/>
                    </w:rPr>
                    <w:t>Wina umyślna</w:t>
                  </w:r>
                </w:p>
              </w:txbxContent>
            </v:textbox>
          </v:rect>
        </w:pict>
      </w:r>
      <w:r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:rsidR="00845048" w:rsidRDefault="00845048" w:rsidP="00845048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32" style="position:absolute;left:0;text-align:left;margin-left:377.65pt;margin-top:7pt;width:0;height:39.75pt;z-index:251670528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35" type="#_x0000_t32" style="position:absolute;left:0;text-align:left;margin-left:104.65pt;margin-top:7pt;width:0;height:39.75pt;z-index:251669504" o:connectortype="straight">
            <v:stroke endarrow="block"/>
          </v:shape>
        </w:pict>
      </w:r>
    </w:p>
    <w:p w:rsidR="00845048" w:rsidRDefault="00845048" w:rsidP="00845048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</w:p>
    <w:p w:rsidR="00845048" w:rsidRDefault="00845048" w:rsidP="00845048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0" style="position:absolute;left:0;text-align:left;margin-left:55.9pt;margin-top:8.85pt;width:105pt;height:20.25pt;z-index:251664384">
            <v:textbox>
              <w:txbxContent>
                <w:p w:rsidR="00845048" w:rsidRPr="00B40A82" w:rsidRDefault="00845048" w:rsidP="008450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B40A82">
                    <w:rPr>
                      <w:rFonts w:ascii="Arial" w:hAnsi="Arial" w:cs="Arial"/>
                      <w:sz w:val="18"/>
                      <w:szCs w:val="18"/>
                    </w:rPr>
                    <w:t>Odpowiedzialność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31" style="position:absolute;left:0;text-align:left;margin-left:305.65pt;margin-top:8.85pt;width:135pt;height:20.25pt;z-index:251665408">
            <v:textbox>
              <w:txbxContent>
                <w:p w:rsidR="00845048" w:rsidRPr="00B40A82" w:rsidRDefault="00845048" w:rsidP="008450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40A8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B40A82">
                    <w:rPr>
                      <w:rFonts w:ascii="Arial" w:hAnsi="Arial" w:cs="Arial"/>
                      <w:sz w:val="18"/>
                      <w:szCs w:val="18"/>
                    </w:rPr>
                    <w:t>Odpowiedzialność pełna</w:t>
                  </w:r>
                </w:p>
              </w:txbxContent>
            </v:textbox>
          </v:rect>
        </w:pict>
      </w:r>
    </w:p>
    <w:p w:rsidR="00845048" w:rsidRDefault="00845048" w:rsidP="00845048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type="#_x0000_t32" style="position:absolute;left:0;text-align:left;margin-left:377.65pt;margin-top:10.1pt;width:0;height:27pt;z-index:251671552" o:connectortype="straight">
            <v:stroke endarrow="block"/>
          </v:shape>
        </w:pict>
      </w:r>
    </w:p>
    <w:p w:rsidR="00845048" w:rsidRPr="00124C57" w:rsidRDefault="00845048" w:rsidP="00845048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2" style="position:absolute;left:0;text-align:left;margin-left:256.15pt;margin-top:18.15pt;width:184.5pt;height:24.75pt;z-index:251666432">
            <v:textbox>
              <w:txbxContent>
                <w:p w:rsidR="00845048" w:rsidRPr="00B40A82" w:rsidRDefault="00845048" w:rsidP="008450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B40A82">
                    <w:rPr>
                      <w:rFonts w:ascii="Arial" w:hAnsi="Arial" w:cs="Arial"/>
                      <w:sz w:val="18"/>
                      <w:szCs w:val="18"/>
                    </w:rPr>
                    <w:t>Rzeczywista strata + utracone korzyści</w:t>
                  </w:r>
                </w:p>
              </w:txbxContent>
            </v:textbox>
          </v:rect>
        </w:pict>
      </w:r>
    </w:p>
    <w:p w:rsidR="00845048" w:rsidRDefault="00845048" w:rsidP="00845048">
      <w:pPr>
        <w:spacing w:line="360" w:lineRule="auto"/>
        <w:jc w:val="both"/>
        <w:rPr>
          <w:rFonts w:ascii="Arial" w:hAnsi="Arial" w:cs="Arial"/>
        </w:rPr>
      </w:pPr>
    </w:p>
    <w:p w:rsidR="00845048" w:rsidRDefault="00845048" w:rsidP="00845048">
      <w:pPr>
        <w:spacing w:line="360" w:lineRule="auto"/>
        <w:jc w:val="both"/>
        <w:rPr>
          <w:rFonts w:ascii="Arial" w:hAnsi="Arial" w:cs="Arial"/>
        </w:rPr>
      </w:pPr>
    </w:p>
    <w:p w:rsidR="00845048" w:rsidRPr="00E73FF7" w:rsidRDefault="00845048" w:rsidP="00845048">
      <w:pPr>
        <w:spacing w:line="360" w:lineRule="auto"/>
        <w:jc w:val="both"/>
        <w:rPr>
          <w:rFonts w:ascii="Arial" w:hAnsi="Arial" w:cs="Arial"/>
        </w:rPr>
      </w:pPr>
      <w:r w:rsidRPr="00E73FF7">
        <w:rPr>
          <w:rFonts w:ascii="Arial" w:hAnsi="Arial" w:cs="Arial"/>
        </w:rPr>
        <w:t xml:space="preserve">Pracownik nie ponosi odpowiedzialności materialnej za szkodę wynikłą z działania w granicach dopuszczalnego ryzyka (np. pracodawca nie sprawował należytej kontroli nad podległymi mu pracownikami, zatrudnił nieodpowiednią osobę). </w:t>
      </w:r>
    </w:p>
    <w:p w:rsidR="00845048" w:rsidRPr="00E73FF7" w:rsidRDefault="00845048" w:rsidP="00845048">
      <w:pPr>
        <w:spacing w:line="360" w:lineRule="auto"/>
        <w:jc w:val="both"/>
        <w:rPr>
          <w:rFonts w:ascii="Arial" w:hAnsi="Arial" w:cs="Arial"/>
        </w:rPr>
      </w:pPr>
      <w:r w:rsidRPr="00E73FF7">
        <w:rPr>
          <w:rFonts w:ascii="Arial" w:hAnsi="Arial" w:cs="Arial"/>
        </w:rPr>
        <w:t>Pracodawca, obciążając pracownika odpowiedzialnością materialną na zasadach ogólnych, jest zobowiązany do udowodnienia pracownikowi</w:t>
      </w:r>
      <w:r>
        <w:rPr>
          <w:rFonts w:ascii="Arial" w:hAnsi="Arial" w:cs="Arial"/>
        </w:rPr>
        <w:t>:</w:t>
      </w:r>
    </w:p>
    <w:p w:rsidR="00845048" w:rsidRPr="00E73FF7" w:rsidRDefault="00845048" w:rsidP="00845048">
      <w:pPr>
        <w:spacing w:line="360" w:lineRule="auto"/>
        <w:jc w:val="both"/>
        <w:rPr>
          <w:rFonts w:ascii="Arial" w:hAnsi="Arial" w:cs="Arial"/>
        </w:rPr>
      </w:pPr>
      <w:r w:rsidRPr="00E73FF7">
        <w:rPr>
          <w:rFonts w:ascii="Arial" w:hAnsi="Arial" w:cs="Arial"/>
        </w:rPr>
        <w:t xml:space="preserve">-  szkody, </w:t>
      </w:r>
    </w:p>
    <w:p w:rsidR="00845048" w:rsidRPr="00E73FF7" w:rsidRDefault="00845048" w:rsidP="00845048">
      <w:pPr>
        <w:spacing w:line="360" w:lineRule="auto"/>
        <w:jc w:val="both"/>
        <w:rPr>
          <w:rFonts w:ascii="Arial" w:hAnsi="Arial" w:cs="Arial"/>
        </w:rPr>
      </w:pPr>
      <w:r w:rsidRPr="00E73FF7">
        <w:rPr>
          <w:rFonts w:ascii="Arial" w:hAnsi="Arial" w:cs="Arial"/>
        </w:rPr>
        <w:t xml:space="preserve">- jej wysokości </w:t>
      </w:r>
    </w:p>
    <w:p w:rsidR="00845048" w:rsidRPr="00E73FF7" w:rsidRDefault="00845048" w:rsidP="00845048">
      <w:pPr>
        <w:spacing w:line="360" w:lineRule="auto"/>
        <w:jc w:val="both"/>
        <w:rPr>
          <w:rFonts w:ascii="Arial" w:hAnsi="Arial" w:cs="Arial"/>
        </w:rPr>
      </w:pPr>
      <w:r w:rsidRPr="00E73FF7">
        <w:rPr>
          <w:rFonts w:ascii="Arial" w:hAnsi="Arial" w:cs="Arial"/>
        </w:rPr>
        <w:t xml:space="preserve">- wystąpienia winy pracownika, </w:t>
      </w:r>
    </w:p>
    <w:p w:rsidR="00845048" w:rsidRDefault="00845048" w:rsidP="00845048">
      <w:pPr>
        <w:spacing w:line="360" w:lineRule="auto"/>
        <w:jc w:val="both"/>
        <w:rPr>
          <w:rFonts w:ascii="Arial" w:hAnsi="Arial" w:cs="Arial"/>
        </w:rPr>
      </w:pPr>
      <w:r w:rsidRPr="00E73FF7">
        <w:rPr>
          <w:rFonts w:ascii="Arial" w:hAnsi="Arial" w:cs="Arial"/>
        </w:rPr>
        <w:t xml:space="preserve">- wskazania związku przyczynowego między zawinionym działaniem lub zaniechaniem działania a powstaniem szkody. </w:t>
      </w:r>
    </w:p>
    <w:p w:rsidR="00845048" w:rsidRDefault="00845048" w:rsidP="00845048">
      <w:pPr>
        <w:spacing w:line="360" w:lineRule="auto"/>
        <w:jc w:val="both"/>
        <w:rPr>
          <w:rFonts w:ascii="Arial" w:hAnsi="Arial" w:cs="Arial"/>
        </w:rPr>
      </w:pPr>
      <w:r w:rsidRPr="00E73FF7">
        <w:rPr>
          <w:rFonts w:ascii="Arial" w:hAnsi="Arial" w:cs="Arial"/>
        </w:rPr>
        <w:t>Jest to także warunek pozwalający pracodawcy wystąpić z roszczeniem wobec pracownika na drogę sądową.</w:t>
      </w:r>
    </w:p>
    <w:p w:rsidR="00845048" w:rsidRDefault="00845048" w:rsidP="00845048">
      <w:pPr>
        <w:spacing w:line="360" w:lineRule="auto"/>
        <w:jc w:val="both"/>
        <w:rPr>
          <w:rFonts w:ascii="Arial" w:hAnsi="Arial" w:cs="Arial"/>
        </w:rPr>
      </w:pPr>
      <w:r w:rsidRPr="00E73FF7">
        <w:rPr>
          <w:rFonts w:ascii="Arial" w:hAnsi="Arial" w:cs="Arial"/>
        </w:rPr>
        <w:lastRenderedPageBreak/>
        <w:t xml:space="preserve">Odpowiedzialność materialna pracowników na zasadach ogólnych spoczywa na wszystkich osobach zatrudnionych w przedsiębiorstwie, ale jej zakres musi być precyzyjnie określony w </w:t>
      </w:r>
      <w:r w:rsidRPr="00E73FF7">
        <w:rPr>
          <w:rFonts w:ascii="Arial" w:hAnsi="Arial" w:cs="Arial"/>
          <w:b/>
        </w:rPr>
        <w:t>zakresie czynności</w:t>
      </w:r>
      <w:r w:rsidRPr="00E73FF7">
        <w:rPr>
          <w:rFonts w:ascii="Arial" w:hAnsi="Arial" w:cs="Arial"/>
        </w:rPr>
        <w:t xml:space="preserve"> każdego pracownika.</w:t>
      </w:r>
    </w:p>
    <w:p w:rsidR="00BC4BC2" w:rsidRDefault="00BC4BC2" w:rsidP="00845048">
      <w:pPr>
        <w:spacing w:line="360" w:lineRule="auto"/>
        <w:jc w:val="both"/>
        <w:rPr>
          <w:rFonts w:ascii="Arial" w:hAnsi="Arial" w:cs="Arial"/>
        </w:rPr>
      </w:pPr>
    </w:p>
    <w:p w:rsidR="00BC4BC2" w:rsidRDefault="00BC4BC2" w:rsidP="008450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Dziękuję </w:t>
      </w:r>
      <w:r w:rsidRPr="00BC4BC2">
        <w:rPr>
          <w:rFonts w:ascii="Arial" w:hAnsi="Arial" w:cs="Arial"/>
        </w:rPr>
        <w:sym w:font="Wingdings" w:char="F04A"/>
      </w:r>
    </w:p>
    <w:p w:rsidR="00845048" w:rsidRDefault="00845048" w:rsidP="00845048">
      <w:pPr>
        <w:spacing w:line="360" w:lineRule="auto"/>
        <w:jc w:val="both"/>
        <w:rPr>
          <w:rFonts w:ascii="Arial" w:hAnsi="Arial" w:cs="Arial"/>
        </w:rPr>
      </w:pPr>
    </w:p>
    <w:p w:rsidR="00845048" w:rsidRDefault="00845048"/>
    <w:sectPr w:rsidR="00845048" w:rsidSect="00B0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E26"/>
    <w:multiLevelType w:val="hybridMultilevel"/>
    <w:tmpl w:val="6F744374"/>
    <w:lvl w:ilvl="0" w:tplc="70E80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5D1F3C"/>
    <w:multiLevelType w:val="hybridMultilevel"/>
    <w:tmpl w:val="4A7AB442"/>
    <w:lvl w:ilvl="0" w:tplc="F9420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048"/>
    <w:rsid w:val="000B78B6"/>
    <w:rsid w:val="003977D3"/>
    <w:rsid w:val="00845048"/>
    <w:rsid w:val="00A63AB6"/>
    <w:rsid w:val="00B05426"/>
    <w:rsid w:val="00BC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3"/>
        <o:r id="V:Rule3" type="connector" idref="#_x0000_s1027"/>
        <o:r id="V:Rule4" type="connector" idref="#_x0000_s1035"/>
        <o:r id="V:Rule5" type="connector" idref="#_x0000_s1036"/>
        <o:r id="V:Rule6" type="connector" idref="#_x0000_s1034"/>
        <o:r id="V:Rule7" type="connector" idref="#_x0000_s1037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04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534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dcterms:created xsi:type="dcterms:W3CDTF">2020-10-25T01:41:00Z</dcterms:created>
  <dcterms:modified xsi:type="dcterms:W3CDTF">2020-10-25T01:49:00Z</dcterms:modified>
</cp:coreProperties>
</file>