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91" w:rsidRDefault="0080686D"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W realizacji tematu "Ubezpieczenia" proszę bardzo szczegółowo przeczytać hasła: ubezpieczenia zdrowotne, społeczne, system emerytalny (III filary), wysokość przyszłej emerytury. Następnie proszę udzielić pisemnej odpowiedzi na poniższe pytania: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1. Kiedy rozpoczyna się ochrona ubezpieczeniowa.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2. Co to jest suma ubezpieczenia i z czego ona wynika (od czego zależy)?.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3. Co jest sumą ubezpieczenia w ubezpieczeniach majątkowych?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4. Do kogo możemy złożyć skargę jeśli nie zgadzamy się z wysokością odszkodowania?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5. Jaką rolę pełni ubezpieczeniowy fundusz gwarancyjny?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6. Z czego finansowane są ubezpieczenia zdrowotne?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7. Od czego zależy wysokość przyszłej emerytury?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Odpowiedzi proszę przesłać do 31.10. 2020r. na adres mailowy: </w:t>
      </w:r>
      <w:hyperlink r:id="rId4" w:tgtFrame="_blank" w:tooltip="mailto:n.m.molka@ptz.edu.pl" w:history="1">
        <w:r>
          <w:rPr>
            <w:rStyle w:val="Hipercze"/>
            <w:rFonts w:ascii="Tahoma" w:hAnsi="Tahoma" w:cs="Tahoma"/>
            <w:sz w:val="18"/>
            <w:szCs w:val="18"/>
            <w:shd w:val="clear" w:color="auto" w:fill="FFFFFF"/>
          </w:rPr>
          <w:t>n.m.molka@ptz.edu.pl</w:t>
        </w:r>
      </w:hyperlink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serdecznie Was pozdrawiam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Maria Mółka</w:t>
      </w:r>
    </w:p>
    <w:sectPr w:rsidR="001A1C91" w:rsidSect="001A1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686D"/>
    <w:rsid w:val="001A1C91"/>
    <w:rsid w:val="0080686D"/>
    <w:rsid w:val="0080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C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68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m.molka@pt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M_Marylka</dc:creator>
  <cp:lastModifiedBy>M_Marylka</cp:lastModifiedBy>
  <cp:revision>2</cp:revision>
  <dcterms:created xsi:type="dcterms:W3CDTF">2020-10-27T18:12:00Z</dcterms:created>
  <dcterms:modified xsi:type="dcterms:W3CDTF">2020-10-27T18:12:00Z</dcterms:modified>
</cp:coreProperties>
</file>