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90" w:rsidRPr="00F05ACF" w:rsidRDefault="00F05ACF" w:rsidP="00F05ACF">
      <w:pPr>
        <w:jc w:val="center"/>
        <w:rPr>
          <w:b/>
        </w:rPr>
      </w:pPr>
      <w:r w:rsidRPr="00F05ACF">
        <w:rPr>
          <w:b/>
        </w:rPr>
        <w:t>KL. I</w:t>
      </w:r>
      <w:r w:rsidR="00BD7620">
        <w:rPr>
          <w:b/>
        </w:rPr>
        <w:t>I</w:t>
      </w:r>
      <w:bookmarkStart w:id="0" w:name="_GoBack"/>
      <w:bookmarkEnd w:id="0"/>
      <w:r w:rsidR="009B6F9A">
        <w:rPr>
          <w:b/>
        </w:rPr>
        <w:t>B</w:t>
      </w:r>
      <w:r w:rsidRPr="00F05ACF">
        <w:rPr>
          <w:b/>
        </w:rPr>
        <w:t xml:space="preserve"> – PODSTAWY </w:t>
      </w:r>
      <w:r w:rsidR="009B6F9A">
        <w:rPr>
          <w:b/>
        </w:rPr>
        <w:t xml:space="preserve">PRZEDSIĘBIORCZOŚCI </w:t>
      </w:r>
      <w:r w:rsidRPr="00F05ACF">
        <w:rPr>
          <w:b/>
        </w:rPr>
        <w:t xml:space="preserve">– </w:t>
      </w:r>
      <w:r w:rsidR="009B6F9A">
        <w:rPr>
          <w:b/>
        </w:rPr>
        <w:t>Lekcja na 19</w:t>
      </w:r>
      <w:r w:rsidRPr="00F05ACF">
        <w:rPr>
          <w:b/>
        </w:rPr>
        <w:t>.10.2020</w:t>
      </w:r>
    </w:p>
    <w:p w:rsidR="00F05ACF" w:rsidRPr="00F05ACF" w:rsidRDefault="00F05ACF" w:rsidP="00F05ACF">
      <w:pPr>
        <w:jc w:val="center"/>
        <w:rPr>
          <w:b/>
        </w:rPr>
      </w:pPr>
    </w:p>
    <w:p w:rsidR="00F05ACF" w:rsidRDefault="00A142D2" w:rsidP="00F05ACF">
      <w:pPr>
        <w:jc w:val="center"/>
        <w:rPr>
          <w:b/>
        </w:rPr>
      </w:pPr>
      <w:r>
        <w:rPr>
          <w:b/>
        </w:rPr>
        <w:t xml:space="preserve">                                   </w:t>
      </w:r>
      <w:r w:rsidR="00F05ACF" w:rsidRPr="00F05ACF">
        <w:rPr>
          <w:b/>
        </w:rPr>
        <w:t>Temat</w:t>
      </w:r>
      <w:r w:rsidR="009B6F9A">
        <w:rPr>
          <w:b/>
        </w:rPr>
        <w:t>: Rynek</w:t>
      </w:r>
    </w:p>
    <w:p w:rsidR="00F05ACF" w:rsidRPr="00F05ACF" w:rsidRDefault="00F05ACF" w:rsidP="00F05ACF">
      <w:pPr>
        <w:jc w:val="center"/>
        <w:rPr>
          <w:b/>
        </w:rPr>
      </w:pPr>
    </w:p>
    <w:p w:rsidR="00F05ACF" w:rsidRPr="00F05ACF" w:rsidRDefault="00F05ACF" w:rsidP="00F05ACF">
      <w:pPr>
        <w:jc w:val="center"/>
        <w:rPr>
          <w:b/>
        </w:rPr>
      </w:pPr>
      <w:r w:rsidRPr="00F05ACF">
        <w:rPr>
          <w:b/>
        </w:rPr>
        <w:t>Opracował: Paweł Krajewski</w:t>
      </w:r>
    </w:p>
    <w:p w:rsidR="00F05ACF" w:rsidRDefault="00F05ACF" w:rsidP="00F05ACF"/>
    <w:p w:rsidR="00F05ACF" w:rsidRDefault="00F05ACF" w:rsidP="00F05ACF">
      <w:pPr>
        <w:jc w:val="center"/>
      </w:pPr>
      <w:r>
        <w:t xml:space="preserve">Kontakt: </w:t>
      </w:r>
      <w:r w:rsidRPr="00F05ACF">
        <w:rPr>
          <w:b/>
        </w:rPr>
        <w:t>zastepcadyrektora@ptz.edu.pl</w:t>
      </w:r>
    </w:p>
    <w:p w:rsidR="00A142D2" w:rsidRDefault="00A142D2"/>
    <w:p w:rsidR="00F05ACF" w:rsidRDefault="00F05ACF"/>
    <w:p w:rsidR="00017FC4" w:rsidRDefault="00017FC4" w:rsidP="00017FC4">
      <w:pPr>
        <w:pStyle w:val="Akapitzlist"/>
        <w:numPr>
          <w:ilvl w:val="0"/>
          <w:numId w:val="1"/>
        </w:numPr>
      </w:pPr>
      <w:r>
        <w:t>Oglądnij</w:t>
      </w:r>
      <w:r w:rsidR="00E65CB7">
        <w:t xml:space="preserve"> </w:t>
      </w:r>
      <w:r w:rsidR="00F05ACF">
        <w:t>film</w:t>
      </w:r>
      <w:r>
        <w:t>y</w:t>
      </w:r>
      <w:r w:rsidR="00F05ACF">
        <w:t xml:space="preserve"> pod podanym</w:t>
      </w:r>
      <w:r w:rsidR="00BD7620">
        <w:t>i linka</w:t>
      </w:r>
      <w:r>
        <w:t>mi:</w:t>
      </w:r>
      <w:r w:rsidR="00F05ACF">
        <w:t xml:space="preserve"> </w:t>
      </w:r>
      <w:r w:rsidR="00E65CB7">
        <w:t xml:space="preserve"> </w:t>
      </w:r>
    </w:p>
    <w:p w:rsidR="00017FC4" w:rsidRDefault="00017FC4" w:rsidP="00017FC4">
      <w:pPr>
        <w:pStyle w:val="Akapitzlist"/>
      </w:pPr>
      <w:hyperlink r:id="rId5" w:history="1">
        <w:r w:rsidRPr="005D57D3">
          <w:rPr>
            <w:rStyle w:val="Hipercze"/>
          </w:rPr>
          <w:t>https://www.youtube.com/wat</w:t>
        </w:r>
        <w:r w:rsidRPr="005D57D3">
          <w:rPr>
            <w:rStyle w:val="Hipercze"/>
          </w:rPr>
          <w:t>c</w:t>
        </w:r>
        <w:r w:rsidRPr="005D57D3">
          <w:rPr>
            <w:rStyle w:val="Hipercze"/>
          </w:rPr>
          <w:t>h?v=K8-kmWzqJEI</w:t>
        </w:r>
      </w:hyperlink>
      <w:r>
        <w:t xml:space="preserve"> </w:t>
      </w:r>
      <w:hyperlink r:id="rId6" w:history="1">
        <w:r w:rsidRPr="005D57D3">
          <w:rPr>
            <w:rStyle w:val="Hipercze"/>
          </w:rPr>
          <w:t>https://www.youtube.com/watch?v</w:t>
        </w:r>
        <w:r w:rsidRPr="005D57D3">
          <w:rPr>
            <w:rStyle w:val="Hipercze"/>
          </w:rPr>
          <w:t>=</w:t>
        </w:r>
        <w:r w:rsidRPr="005D57D3">
          <w:rPr>
            <w:rStyle w:val="Hipercze"/>
          </w:rPr>
          <w:t>8TaWq1AskQM</w:t>
        </w:r>
      </w:hyperlink>
    </w:p>
    <w:p w:rsidR="00F05ACF" w:rsidRDefault="00017FC4" w:rsidP="00017FC4">
      <w:pPr>
        <w:pStyle w:val="Akapitzlist"/>
        <w:numPr>
          <w:ilvl w:val="0"/>
          <w:numId w:val="1"/>
        </w:numPr>
      </w:pPr>
      <w:r>
        <w:t>Przepisz poni</w:t>
      </w:r>
      <w:r w:rsidR="00F05ACF">
        <w:t>ższą notatkę</w:t>
      </w:r>
      <w:r>
        <w:t xml:space="preserve"> do zeszytu</w:t>
      </w:r>
      <w:r w:rsidR="00F05ACF">
        <w:t>:</w:t>
      </w:r>
    </w:p>
    <w:p w:rsidR="00F05ACF" w:rsidRDefault="00F05ACF"/>
    <w:p w:rsidR="00F05ACF" w:rsidRDefault="00F05ACF">
      <w:pPr>
        <w:rPr>
          <w:b/>
        </w:rPr>
      </w:pPr>
      <w:r w:rsidRPr="00563EF3">
        <w:rPr>
          <w:b/>
        </w:rPr>
        <w:t>Tema</w:t>
      </w:r>
      <w:r w:rsidR="00017FC4">
        <w:rPr>
          <w:b/>
        </w:rPr>
        <w:t>t: Rynek</w:t>
      </w:r>
    </w:p>
    <w:p w:rsidR="00563EF3" w:rsidRPr="00563EF3" w:rsidRDefault="00563EF3">
      <w:pPr>
        <w:rPr>
          <w:b/>
        </w:rPr>
      </w:pPr>
    </w:p>
    <w:p w:rsidR="00A142D2" w:rsidRPr="00BD7620" w:rsidRDefault="00445B3E" w:rsidP="00445B3E">
      <w:pPr>
        <w:pStyle w:val="Akapitzlist"/>
        <w:numPr>
          <w:ilvl w:val="0"/>
          <w:numId w:val="6"/>
        </w:numPr>
      </w:pPr>
      <w:r w:rsidRPr="004C38ED">
        <w:rPr>
          <w:rFonts w:ascii="Arial" w:hAnsi="Arial" w:cs="Arial"/>
          <w:sz w:val="21"/>
          <w:szCs w:val="21"/>
          <w:shd w:val="clear" w:color="auto" w:fill="FFFFFF"/>
        </w:rPr>
        <w:t>Rynek to całokształt </w:t>
      </w:r>
      <w:hyperlink r:id="rId7" w:tooltip="Transakcja (finanse)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transakcji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 kupna i sprzedaży oraz warunków w jakich one przebiegają. Na </w:t>
      </w:r>
      <w:hyperlink r:id="rId8" w:tooltip="Wolny rynek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rynku konkurencyjnym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 tak dokonuje się ustalenia </w:t>
      </w:r>
      <w:hyperlink r:id="rId9" w:tooltip="Cena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ceny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 oraz ilości dóbr. To także określona zbiorowość podmiotów gospodarujących zainteresowanych dokonywaniem operacji kupna-sprzedaży określonych </w:t>
      </w:r>
      <w:hyperlink r:id="rId10" w:tooltip="Dobra (ekonomia)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dóbr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1" w:tooltip="Wartość (ekonomia)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wartości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 lub </w:t>
      </w:r>
      <w:hyperlink r:id="rId12" w:tooltip="Usługi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usług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. Część zbiorowości reprezentuje </w:t>
      </w:r>
      <w:hyperlink r:id="rId13" w:tooltip="Podaż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podaż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 (oferenci) zaś część </w:t>
      </w:r>
      <w:hyperlink r:id="rId14" w:tooltip="Popyt" w:history="1">
        <w:r w:rsidRPr="004C38ED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popyt</w:t>
        </w:r>
      </w:hyperlink>
      <w:r w:rsidRPr="004C38ED">
        <w:rPr>
          <w:rFonts w:ascii="Arial" w:hAnsi="Arial" w:cs="Arial"/>
          <w:sz w:val="21"/>
          <w:szCs w:val="21"/>
          <w:shd w:val="clear" w:color="auto" w:fill="FFFFFF"/>
        </w:rPr>
        <w:t> (nabywcy). Przeciwstawienie się popytu podaży w określonym miejscu oraz czasie prowadzi do ustalenia ceny wartości będącej przedmiotem obrotu – sprawia to iż dochodzą do skutku transakcje kupna sprzedaży.</w:t>
      </w:r>
    </w:p>
    <w:p w:rsidR="00BD7620" w:rsidRPr="004C38ED" w:rsidRDefault="00BD7620" w:rsidP="00BD7620">
      <w:pPr>
        <w:pStyle w:val="Akapitzlist"/>
      </w:pPr>
    </w:p>
    <w:p w:rsidR="004C38ED" w:rsidRPr="00445B3E" w:rsidRDefault="004C38ED" w:rsidP="00445B3E">
      <w:pPr>
        <w:pStyle w:val="Akapitzlist"/>
        <w:numPr>
          <w:ilvl w:val="0"/>
          <w:numId w:val="6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Podział rynków wg różnych kryteriów:</w:t>
      </w:r>
    </w:p>
    <w:p w:rsidR="00445B3E" w:rsidRPr="004C38ED" w:rsidRDefault="00445B3E" w:rsidP="004C38ED">
      <w:pPr>
        <w:pStyle w:val="Nagwek3"/>
        <w:numPr>
          <w:ilvl w:val="0"/>
          <w:numId w:val="12"/>
        </w:numPr>
        <w:shd w:val="clear" w:color="auto" w:fill="FFFFFF"/>
        <w:spacing w:before="72" w:beforeAutospacing="0" w:after="0" w:afterAutospacing="0"/>
        <w:rPr>
          <w:rFonts w:ascii="Arial" w:hAnsi="Arial" w:cs="Arial"/>
          <w:sz w:val="20"/>
          <w:szCs w:val="20"/>
        </w:rPr>
      </w:pPr>
      <w:r w:rsidRPr="004C38ED">
        <w:rPr>
          <w:rStyle w:val="mw-headline"/>
          <w:rFonts w:ascii="Arial" w:hAnsi="Arial" w:cs="Arial"/>
          <w:sz w:val="20"/>
          <w:szCs w:val="20"/>
        </w:rPr>
        <w:t>Według rodzaju dóbr będących przedmiotem obrot</w:t>
      </w:r>
      <w:r w:rsidR="004C38ED">
        <w:rPr>
          <w:rStyle w:val="mw-headline"/>
          <w:rFonts w:ascii="Arial" w:hAnsi="Arial" w:cs="Arial"/>
          <w:sz w:val="20"/>
          <w:szCs w:val="20"/>
        </w:rPr>
        <w:t>u</w:t>
      </w:r>
      <w:r w:rsidR="004C38ED" w:rsidRPr="004C38ED">
        <w:rPr>
          <w:rFonts w:ascii="Arial" w:hAnsi="Arial" w:cs="Arial"/>
          <w:sz w:val="20"/>
          <w:szCs w:val="20"/>
        </w:rPr>
        <w:t xml:space="preserve"> </w:t>
      </w:r>
    </w:p>
    <w:p w:rsidR="00445B3E" w:rsidRPr="004C38ED" w:rsidRDefault="00445B3E" w:rsidP="00445B3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hyperlink r:id="rId15" w:tooltip="Rynek towarow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Rynek towarów</w:t>
        </w:r>
      </w:hyperlink>
    </w:p>
    <w:p w:rsidR="00445B3E" w:rsidRPr="004C38ED" w:rsidRDefault="00445B3E" w:rsidP="00445B3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Rynek dóbr konsumpcyjnych</w:t>
      </w:r>
    </w:p>
    <w:p w:rsidR="00445B3E" w:rsidRPr="004C38ED" w:rsidRDefault="00445B3E" w:rsidP="00445B3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Rynek dóbr przemysłowych</w:t>
      </w:r>
    </w:p>
    <w:p w:rsidR="00445B3E" w:rsidRPr="004C38ED" w:rsidRDefault="00445B3E" w:rsidP="00445B3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Rynek usług – obejmuje dobra które są konsumowane w trakcie ich produkcji, np.: </w:t>
      </w:r>
      <w:hyperlink r:id="rId16" w:tooltip="Spedycja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usługi spedycyjne</w:t>
        </w:r>
      </w:hyperlink>
      <w:r w:rsidRPr="004C38ED">
        <w:rPr>
          <w:rFonts w:ascii="Arial" w:hAnsi="Arial" w:cs="Arial"/>
          <w:sz w:val="20"/>
          <w:szCs w:val="20"/>
        </w:rPr>
        <w:t>, </w:t>
      </w:r>
      <w:hyperlink r:id="rId17" w:tooltip="Bankowość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bankowe</w:t>
        </w:r>
      </w:hyperlink>
    </w:p>
    <w:p w:rsidR="00445B3E" w:rsidRPr="004C38ED" w:rsidRDefault="00445B3E" w:rsidP="00445B3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hyperlink r:id="rId18" w:tooltip="Rynek finansow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Rynek finansowy</w:t>
        </w:r>
      </w:hyperlink>
      <w:r w:rsidRPr="004C38ED">
        <w:rPr>
          <w:rFonts w:ascii="Arial" w:hAnsi="Arial" w:cs="Arial"/>
          <w:sz w:val="20"/>
          <w:szCs w:val="20"/>
        </w:rPr>
        <w:t> – obejmuje </w:t>
      </w:r>
      <w:hyperlink r:id="rId19" w:tooltip="Rynek walutow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rynek walutowy</w:t>
        </w:r>
      </w:hyperlink>
      <w:r w:rsidRPr="004C38ED">
        <w:rPr>
          <w:rFonts w:ascii="Arial" w:hAnsi="Arial" w:cs="Arial"/>
          <w:sz w:val="20"/>
          <w:szCs w:val="20"/>
        </w:rPr>
        <w:t> (obrót </w:t>
      </w:r>
      <w:hyperlink r:id="rId20" w:tooltip="Pieniądz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pieniądzem</w:t>
        </w:r>
      </w:hyperlink>
      <w:r w:rsidRPr="004C38ED">
        <w:rPr>
          <w:rFonts w:ascii="Arial" w:hAnsi="Arial" w:cs="Arial"/>
          <w:sz w:val="20"/>
          <w:szCs w:val="20"/>
        </w:rPr>
        <w:t> i </w:t>
      </w:r>
      <w:hyperlink r:id="rId21" w:tooltip="Dewiz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środkami dewizowymi</w:t>
        </w:r>
      </w:hyperlink>
      <w:r w:rsidRPr="004C38ED">
        <w:rPr>
          <w:rFonts w:ascii="Arial" w:hAnsi="Arial" w:cs="Arial"/>
          <w:sz w:val="20"/>
          <w:szCs w:val="20"/>
        </w:rPr>
        <w:t>), </w:t>
      </w:r>
      <w:hyperlink r:id="rId22" w:tooltip="Rynek kapitałow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rynek kapitałowy</w:t>
        </w:r>
      </w:hyperlink>
      <w:r w:rsidRPr="004C38ED">
        <w:rPr>
          <w:rFonts w:ascii="Arial" w:hAnsi="Arial" w:cs="Arial"/>
          <w:sz w:val="20"/>
          <w:szCs w:val="20"/>
        </w:rPr>
        <w:t> (obrót </w:t>
      </w:r>
      <w:hyperlink r:id="rId23" w:tooltip="Akcja (finanse)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akcjami</w:t>
        </w:r>
      </w:hyperlink>
      <w:r w:rsidRPr="004C38ED">
        <w:rPr>
          <w:rFonts w:ascii="Arial" w:hAnsi="Arial" w:cs="Arial"/>
          <w:sz w:val="20"/>
          <w:szCs w:val="20"/>
        </w:rPr>
        <w:t> i </w:t>
      </w:r>
      <w:hyperlink r:id="rId24" w:tooltip="Obligacja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obligacjami</w:t>
        </w:r>
      </w:hyperlink>
      <w:r w:rsidRPr="004C38ED">
        <w:rPr>
          <w:rFonts w:ascii="Arial" w:hAnsi="Arial" w:cs="Arial"/>
          <w:sz w:val="20"/>
          <w:szCs w:val="20"/>
        </w:rPr>
        <w:t>), rynek </w:t>
      </w:r>
      <w:hyperlink r:id="rId25" w:tooltip="Instrument pochodn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instrumentów pochodnych</w:t>
        </w:r>
      </w:hyperlink>
      <w:r w:rsidRPr="004C38ED">
        <w:rPr>
          <w:rFonts w:ascii="Arial" w:hAnsi="Arial" w:cs="Arial"/>
          <w:sz w:val="20"/>
          <w:szCs w:val="20"/>
        </w:rPr>
        <w:t> oraz obrót </w:t>
      </w:r>
      <w:hyperlink r:id="rId26" w:tooltip="Ubezpieczenie (umowa)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ubezpieczeniami</w:t>
        </w:r>
      </w:hyperlink>
      <w:r w:rsidRPr="004C38ED">
        <w:rPr>
          <w:rFonts w:ascii="Arial" w:hAnsi="Arial" w:cs="Arial"/>
          <w:sz w:val="20"/>
          <w:szCs w:val="20"/>
        </w:rPr>
        <w:t>.</w:t>
      </w:r>
    </w:p>
    <w:p w:rsidR="00445B3E" w:rsidRPr="004C38ED" w:rsidRDefault="00445B3E" w:rsidP="00445B3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Rynek czynników produkcji (ziemi, </w:t>
      </w:r>
      <w:hyperlink r:id="rId27" w:tooltip="Rynek pracy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pracy</w:t>
        </w:r>
      </w:hyperlink>
      <w:r w:rsidRPr="004C38ED">
        <w:rPr>
          <w:rFonts w:ascii="Arial" w:hAnsi="Arial" w:cs="Arial"/>
          <w:sz w:val="20"/>
          <w:szCs w:val="20"/>
        </w:rPr>
        <w:t>, kapitału)</w:t>
      </w:r>
    </w:p>
    <w:p w:rsidR="00445B3E" w:rsidRPr="004C38ED" w:rsidRDefault="00445B3E" w:rsidP="004C38ED">
      <w:pPr>
        <w:pStyle w:val="Nagwek3"/>
        <w:numPr>
          <w:ilvl w:val="0"/>
          <w:numId w:val="12"/>
        </w:numPr>
        <w:shd w:val="clear" w:color="auto" w:fill="FFFFFF"/>
        <w:spacing w:before="72" w:beforeAutospacing="0" w:after="0" w:afterAutospacing="0"/>
        <w:rPr>
          <w:rFonts w:ascii="Arial" w:hAnsi="Arial" w:cs="Arial"/>
          <w:sz w:val="20"/>
          <w:szCs w:val="20"/>
        </w:rPr>
      </w:pPr>
      <w:r w:rsidRPr="004C38ED">
        <w:rPr>
          <w:rStyle w:val="mw-headline"/>
          <w:rFonts w:ascii="Arial" w:hAnsi="Arial" w:cs="Arial"/>
          <w:sz w:val="20"/>
          <w:szCs w:val="20"/>
        </w:rPr>
        <w:t>Według zasięgu geograficznego</w:t>
      </w:r>
      <w:r w:rsidR="004C38ED" w:rsidRPr="004C38ED">
        <w:rPr>
          <w:rFonts w:ascii="Arial" w:hAnsi="Arial" w:cs="Arial"/>
          <w:sz w:val="20"/>
          <w:szCs w:val="20"/>
        </w:rPr>
        <w:t xml:space="preserve"> </w:t>
      </w:r>
    </w:p>
    <w:p w:rsidR="00445B3E" w:rsidRPr="004C38ED" w:rsidRDefault="00445B3E" w:rsidP="00445B3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Lokalny – w bezpośrednim otoczeniu </w:t>
      </w:r>
      <w:hyperlink r:id="rId28" w:tooltip="Konsument (ekonomia)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klienta</w:t>
        </w:r>
      </w:hyperlink>
    </w:p>
    <w:p w:rsidR="00445B3E" w:rsidRPr="004C38ED" w:rsidRDefault="00445B3E" w:rsidP="00445B3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Regionalny – do kontaktów między klientem a dostawcami dochodzi na większym terenie, np. </w:t>
      </w:r>
      <w:hyperlink r:id="rId29" w:tooltip="Powiat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powiatu</w:t>
        </w:r>
      </w:hyperlink>
      <w:r w:rsidRPr="004C38ED">
        <w:rPr>
          <w:rFonts w:ascii="Arial" w:hAnsi="Arial" w:cs="Arial"/>
          <w:sz w:val="20"/>
          <w:szCs w:val="20"/>
        </w:rPr>
        <w:t>, </w:t>
      </w:r>
      <w:hyperlink r:id="rId30" w:tooltip="Województwo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województwa</w:t>
        </w:r>
      </w:hyperlink>
    </w:p>
    <w:p w:rsidR="00445B3E" w:rsidRPr="004C38ED" w:rsidRDefault="00445B3E" w:rsidP="00445B3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Narodowy (krajowy) – funkcjonuje w obrębie </w:t>
      </w:r>
      <w:hyperlink r:id="rId31" w:tooltip="Państwo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państwa</w:t>
        </w:r>
      </w:hyperlink>
    </w:p>
    <w:p w:rsidR="00445B3E" w:rsidRPr="004C38ED" w:rsidRDefault="00445B3E" w:rsidP="00445B3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Międzynarodowy – prowadzone są transakcje pomiędzy przynajmniej dwoma państwami</w:t>
      </w:r>
    </w:p>
    <w:p w:rsidR="00445B3E" w:rsidRPr="004C38ED" w:rsidRDefault="00445B3E" w:rsidP="00445B3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lastRenderedPageBreak/>
        <w:t>Światowy – dotyczy wymian dóbr i usług na obszarze całego świata</w:t>
      </w:r>
    </w:p>
    <w:p w:rsidR="00445B3E" w:rsidRPr="004C38ED" w:rsidRDefault="00445B3E" w:rsidP="004C38ED">
      <w:pPr>
        <w:pStyle w:val="Nagwek3"/>
        <w:numPr>
          <w:ilvl w:val="0"/>
          <w:numId w:val="12"/>
        </w:numPr>
        <w:shd w:val="clear" w:color="auto" w:fill="FFFFFF"/>
        <w:spacing w:before="72" w:beforeAutospacing="0" w:after="0" w:afterAutospacing="0"/>
        <w:rPr>
          <w:rFonts w:ascii="Arial" w:hAnsi="Arial" w:cs="Arial"/>
          <w:sz w:val="20"/>
          <w:szCs w:val="20"/>
        </w:rPr>
      </w:pPr>
      <w:r w:rsidRPr="004C38ED">
        <w:rPr>
          <w:rStyle w:val="mw-headline"/>
          <w:rFonts w:ascii="Arial" w:hAnsi="Arial" w:cs="Arial"/>
          <w:sz w:val="20"/>
          <w:szCs w:val="20"/>
        </w:rPr>
        <w:t>Według swobody dokonywania transakcji na rynku</w:t>
      </w:r>
      <w:r w:rsidR="004C38ED" w:rsidRPr="004C38ED">
        <w:rPr>
          <w:rFonts w:ascii="Arial" w:hAnsi="Arial" w:cs="Arial"/>
          <w:sz w:val="20"/>
          <w:szCs w:val="20"/>
        </w:rPr>
        <w:t xml:space="preserve"> </w:t>
      </w:r>
    </w:p>
    <w:p w:rsidR="00445B3E" w:rsidRPr="004C38ED" w:rsidRDefault="00445B3E" w:rsidP="00445B3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hyperlink r:id="rId32" w:tooltip="Wolny rynek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Rynek wolny</w:t>
        </w:r>
      </w:hyperlink>
      <w:r w:rsidRPr="004C38ED">
        <w:rPr>
          <w:rFonts w:ascii="Arial" w:hAnsi="Arial" w:cs="Arial"/>
          <w:sz w:val="20"/>
          <w:szCs w:val="20"/>
        </w:rPr>
        <w:t> – swoboda obrotu, podjęcia działalności, minimalizacja ograniczeń dostępu do poszczególnych rynków międzynarodowych.</w:t>
      </w:r>
    </w:p>
    <w:p w:rsidR="00445B3E" w:rsidRPr="004C38ED" w:rsidRDefault="00445B3E" w:rsidP="00445B3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r w:rsidRPr="004C38ED">
        <w:rPr>
          <w:rFonts w:ascii="Arial" w:hAnsi="Arial" w:cs="Arial"/>
          <w:sz w:val="20"/>
          <w:szCs w:val="20"/>
        </w:rPr>
        <w:t>Rynek reglamentowany</w:t>
      </w:r>
    </w:p>
    <w:p w:rsidR="00445B3E" w:rsidRPr="004C38ED" w:rsidRDefault="00445B3E" w:rsidP="00445B3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hyperlink r:id="rId33" w:tooltip="Szara strefa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Szary rynek</w:t>
        </w:r>
      </w:hyperlink>
      <w:r w:rsidRPr="004C38ED">
        <w:rPr>
          <w:rFonts w:ascii="Arial" w:hAnsi="Arial" w:cs="Arial"/>
          <w:sz w:val="20"/>
          <w:szCs w:val="20"/>
        </w:rPr>
        <w:t> (szara strefa) – posiadanie reglamentowanych dóbr jest legalne, ale obrót nimi poza wyznaczonym systemem </w:t>
      </w:r>
      <w:hyperlink r:id="rId34" w:tooltip="Reglamentacja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reglamentacji</w:t>
        </w:r>
      </w:hyperlink>
      <w:r w:rsidRPr="004C38ED">
        <w:rPr>
          <w:rFonts w:ascii="Arial" w:hAnsi="Arial" w:cs="Arial"/>
          <w:sz w:val="20"/>
          <w:szCs w:val="20"/>
        </w:rPr>
        <w:t> jest zakazany.</w:t>
      </w:r>
    </w:p>
    <w:p w:rsidR="00445B3E" w:rsidRPr="004C38ED" w:rsidRDefault="00445B3E" w:rsidP="00445B3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0"/>
          <w:szCs w:val="20"/>
        </w:rPr>
      </w:pPr>
      <w:hyperlink r:id="rId35" w:tooltip="Czarny rynek" w:history="1">
        <w:r w:rsidRPr="004C38E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Czarny rynek</w:t>
        </w:r>
      </w:hyperlink>
      <w:r w:rsidRPr="004C38ED">
        <w:rPr>
          <w:rFonts w:ascii="Arial" w:hAnsi="Arial" w:cs="Arial"/>
          <w:sz w:val="20"/>
          <w:szCs w:val="20"/>
        </w:rPr>
        <w:t> – obrót wartościami, których posiadanie jest nielegalne lub ograniczone do pewnych organizacji, zakazany jest także obrót tymi wartościami.</w:t>
      </w:r>
    </w:p>
    <w:p w:rsidR="00445B3E" w:rsidRDefault="00445B3E" w:rsidP="00BD7620">
      <w:pPr>
        <w:pStyle w:val="Akapitzlist"/>
      </w:pPr>
    </w:p>
    <w:sectPr w:rsidR="00445B3E" w:rsidSect="001335B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3F2"/>
    <w:multiLevelType w:val="multilevel"/>
    <w:tmpl w:val="9F9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388C"/>
    <w:multiLevelType w:val="hybridMultilevel"/>
    <w:tmpl w:val="77D24772"/>
    <w:lvl w:ilvl="0" w:tplc="BDC48F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0F06"/>
    <w:multiLevelType w:val="hybridMultilevel"/>
    <w:tmpl w:val="49FE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5F17"/>
    <w:multiLevelType w:val="hybridMultilevel"/>
    <w:tmpl w:val="B714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26DE"/>
    <w:multiLevelType w:val="multilevel"/>
    <w:tmpl w:val="7A1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56162"/>
    <w:multiLevelType w:val="hybridMultilevel"/>
    <w:tmpl w:val="10084D08"/>
    <w:lvl w:ilvl="0" w:tplc="250E13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1D4D"/>
    <w:multiLevelType w:val="multilevel"/>
    <w:tmpl w:val="B29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845AF"/>
    <w:multiLevelType w:val="multilevel"/>
    <w:tmpl w:val="337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517D1"/>
    <w:multiLevelType w:val="hybridMultilevel"/>
    <w:tmpl w:val="064CD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52C8"/>
    <w:multiLevelType w:val="hybridMultilevel"/>
    <w:tmpl w:val="0F9C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10586"/>
    <w:multiLevelType w:val="multilevel"/>
    <w:tmpl w:val="4264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E46A5"/>
    <w:multiLevelType w:val="hybridMultilevel"/>
    <w:tmpl w:val="0F9C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7FC4"/>
    <w:rsid w:val="000D2EF2"/>
    <w:rsid w:val="001335BF"/>
    <w:rsid w:val="002B6981"/>
    <w:rsid w:val="002E6C68"/>
    <w:rsid w:val="003073C5"/>
    <w:rsid w:val="003D56D6"/>
    <w:rsid w:val="00445B3E"/>
    <w:rsid w:val="004C38ED"/>
    <w:rsid w:val="004D52F5"/>
    <w:rsid w:val="004E07DD"/>
    <w:rsid w:val="00526732"/>
    <w:rsid w:val="00563EF3"/>
    <w:rsid w:val="005D0353"/>
    <w:rsid w:val="007F1190"/>
    <w:rsid w:val="008430D9"/>
    <w:rsid w:val="00851299"/>
    <w:rsid w:val="00923D39"/>
    <w:rsid w:val="009B6F9A"/>
    <w:rsid w:val="00A142D2"/>
    <w:rsid w:val="00A43657"/>
    <w:rsid w:val="00BD7620"/>
    <w:rsid w:val="00DA6326"/>
    <w:rsid w:val="00E65CB7"/>
    <w:rsid w:val="00F05ACF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A76D-F4E5-4850-B578-9C079BC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5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D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FC4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5B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445B3E"/>
  </w:style>
  <w:style w:type="character" w:customStyle="1" w:styleId="mw-editsection">
    <w:name w:val="mw-editsection"/>
    <w:basedOn w:val="Domylnaczcionkaakapitu"/>
    <w:rsid w:val="00445B3E"/>
  </w:style>
  <w:style w:type="character" w:customStyle="1" w:styleId="mw-editsection-bracket">
    <w:name w:val="mw-editsection-bracket"/>
    <w:basedOn w:val="Domylnaczcionkaakapitu"/>
    <w:rsid w:val="00445B3E"/>
  </w:style>
  <w:style w:type="character" w:customStyle="1" w:styleId="mw-editsection-divider">
    <w:name w:val="mw-editsection-divider"/>
    <w:basedOn w:val="Domylnaczcionkaakapitu"/>
    <w:rsid w:val="0044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olny_rynek" TargetMode="External"/><Relationship Id="rId13" Type="http://schemas.openxmlformats.org/officeDocument/2006/relationships/hyperlink" Target="https://pl.wikipedia.org/wiki/Poda%C5%BC" TargetMode="External"/><Relationship Id="rId18" Type="http://schemas.openxmlformats.org/officeDocument/2006/relationships/hyperlink" Target="https://pl.wikipedia.org/wiki/Rynek_finansowy" TargetMode="External"/><Relationship Id="rId26" Type="http://schemas.openxmlformats.org/officeDocument/2006/relationships/hyperlink" Target="https://pl.wikipedia.org/wiki/Ubezpieczenie_(umow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Dewizy" TargetMode="External"/><Relationship Id="rId34" Type="http://schemas.openxmlformats.org/officeDocument/2006/relationships/hyperlink" Target="https://pl.wikipedia.org/wiki/Reglamentacja" TargetMode="External"/><Relationship Id="rId7" Type="http://schemas.openxmlformats.org/officeDocument/2006/relationships/hyperlink" Target="https://pl.wikipedia.org/wiki/Transakcja_(finanse)" TargetMode="External"/><Relationship Id="rId12" Type="http://schemas.openxmlformats.org/officeDocument/2006/relationships/hyperlink" Target="https://pl.wikipedia.org/wiki/Us%C5%82ugi" TargetMode="External"/><Relationship Id="rId17" Type="http://schemas.openxmlformats.org/officeDocument/2006/relationships/hyperlink" Target="https://pl.wikipedia.org/wiki/Bankowo%C5%9B%C4%87" TargetMode="External"/><Relationship Id="rId25" Type="http://schemas.openxmlformats.org/officeDocument/2006/relationships/hyperlink" Target="https://pl.wikipedia.org/wiki/Instrument_pochodny" TargetMode="External"/><Relationship Id="rId33" Type="http://schemas.openxmlformats.org/officeDocument/2006/relationships/hyperlink" Target="https://pl.wikipedia.org/wiki/Szara_stre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pedycja" TargetMode="External"/><Relationship Id="rId20" Type="http://schemas.openxmlformats.org/officeDocument/2006/relationships/hyperlink" Target="https://pl.wikipedia.org/wiki/Pieni%C4%85dz" TargetMode="External"/><Relationship Id="rId29" Type="http://schemas.openxmlformats.org/officeDocument/2006/relationships/hyperlink" Target="https://pl.wikipedia.org/wiki/Powi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TaWq1AskQM" TargetMode="External"/><Relationship Id="rId11" Type="http://schemas.openxmlformats.org/officeDocument/2006/relationships/hyperlink" Target="https://pl.wikipedia.org/wiki/Warto%C5%9B%C4%87_(ekonomia)" TargetMode="External"/><Relationship Id="rId24" Type="http://schemas.openxmlformats.org/officeDocument/2006/relationships/hyperlink" Target="https://pl.wikipedia.org/wiki/Obligacja" TargetMode="External"/><Relationship Id="rId32" Type="http://schemas.openxmlformats.org/officeDocument/2006/relationships/hyperlink" Target="https://pl.wikipedia.org/wiki/Wolny_ryne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K8-kmWzqJEI" TargetMode="External"/><Relationship Id="rId15" Type="http://schemas.openxmlformats.org/officeDocument/2006/relationships/hyperlink" Target="https://pl.wikipedia.org/wiki/Rynek_towarowy" TargetMode="External"/><Relationship Id="rId23" Type="http://schemas.openxmlformats.org/officeDocument/2006/relationships/hyperlink" Target="https://pl.wikipedia.org/wiki/Akcja_(finanse)" TargetMode="External"/><Relationship Id="rId28" Type="http://schemas.openxmlformats.org/officeDocument/2006/relationships/hyperlink" Target="https://pl.wikipedia.org/wiki/Konsument_(ekonomia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.wikipedia.org/wiki/Dobra_(ekonomia)" TargetMode="External"/><Relationship Id="rId19" Type="http://schemas.openxmlformats.org/officeDocument/2006/relationships/hyperlink" Target="https://pl.wikipedia.org/wiki/Rynek_walutowy" TargetMode="External"/><Relationship Id="rId31" Type="http://schemas.openxmlformats.org/officeDocument/2006/relationships/hyperlink" Target="https://pl.wikipedia.org/wiki/Pa%C5%84s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ena" TargetMode="External"/><Relationship Id="rId14" Type="http://schemas.openxmlformats.org/officeDocument/2006/relationships/hyperlink" Target="https://pl.wikipedia.org/wiki/Popyt" TargetMode="External"/><Relationship Id="rId22" Type="http://schemas.openxmlformats.org/officeDocument/2006/relationships/hyperlink" Target="https://pl.wikipedia.org/wiki/Rynek_kapita%C5%82owy" TargetMode="External"/><Relationship Id="rId27" Type="http://schemas.openxmlformats.org/officeDocument/2006/relationships/hyperlink" Target="https://pl.wikipedia.org/wiki/Rynek_pracy" TargetMode="External"/><Relationship Id="rId30" Type="http://schemas.openxmlformats.org/officeDocument/2006/relationships/hyperlink" Target="https://pl.wikipedia.org/wiki/Wojew%C3%B3dztwo" TargetMode="External"/><Relationship Id="rId35" Type="http://schemas.openxmlformats.org/officeDocument/2006/relationships/hyperlink" Target="https://pl.wikipedia.org/wiki/Czarny_ryn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Według rodzaju dóbr będących przedmiotem obrotu[edytuj | edytuj kod]</vt:lpstr>
      <vt:lpstr>        Według zasięgu geograficznego[edytuj | edytuj kod]</vt:lpstr>
      <vt:lpstr>        Według głównych miejsc produkcji i konsumpcji[edytuj | edytuj kod]</vt:lpstr>
      <vt:lpstr>        Według relacji popytu do podaży[edytuj | edytuj kod]</vt:lpstr>
      <vt:lpstr>        Według swobody dokonywania transakcji na rynku[edytuj | edytuj kod]</vt:lpstr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</cp:revision>
  <dcterms:created xsi:type="dcterms:W3CDTF">2020-10-18T10:16:00Z</dcterms:created>
  <dcterms:modified xsi:type="dcterms:W3CDTF">2020-10-18T10:32:00Z</dcterms:modified>
</cp:coreProperties>
</file>