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EC" w:rsidRPr="008C7FEC" w:rsidRDefault="008C7FEC" w:rsidP="008C7FEC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8C7FEC">
        <w:rPr>
          <w:rFonts w:ascii="Times New Roman" w:hAnsi="Times New Roman" w:cs="Times New Roman"/>
          <w:b/>
          <w:sz w:val="28"/>
          <w:szCs w:val="28"/>
        </w:rPr>
        <w:t xml:space="preserve">PRZEDMIOT: ORGANIZACJA SALONU FRYZJERSKIEGO </w:t>
      </w:r>
    </w:p>
    <w:p w:rsidR="008C7FEC" w:rsidRPr="008C7FEC" w:rsidRDefault="008C7FEC" w:rsidP="008C7FEC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KL. III </w:t>
      </w:r>
      <w:r w:rsidRPr="008C7FEC">
        <w:rPr>
          <w:rFonts w:ascii="Times New Roman" w:hAnsi="Times New Roman" w:cs="Times New Roman"/>
          <w:b/>
          <w:sz w:val="28"/>
          <w:szCs w:val="28"/>
        </w:rPr>
        <w:t>A</w:t>
      </w:r>
    </w:p>
    <w:p w:rsidR="008C7FEC" w:rsidRPr="008C7FEC" w:rsidRDefault="008C7FEC" w:rsidP="008C7FEC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8C7FEC">
        <w:rPr>
          <w:rFonts w:ascii="Times New Roman" w:hAnsi="Times New Roman" w:cs="Times New Roman"/>
          <w:sz w:val="24"/>
          <w:szCs w:val="24"/>
        </w:rPr>
        <w:t xml:space="preserve">NAUCZYCIEL : mgr Monika Ogórek </w:t>
      </w:r>
    </w:p>
    <w:p w:rsidR="008C7FEC" w:rsidRPr="008C7FEC" w:rsidRDefault="008C7FEC" w:rsidP="008C7F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7FEC">
        <w:rPr>
          <w:rFonts w:ascii="Times New Roman" w:hAnsi="Times New Roman" w:cs="Times New Roman"/>
          <w:sz w:val="24"/>
          <w:szCs w:val="24"/>
        </w:rPr>
        <w:t xml:space="preserve"> </w:t>
      </w:r>
      <w:r w:rsidRPr="008C7FEC"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hyperlink r:id="rId5" w:history="1">
        <w:r w:rsidRPr="008C7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n.m.ogorek@ptz.edu.pl</w:t>
        </w:r>
      </w:hyperlink>
    </w:p>
    <w:p w:rsidR="008C7FEC" w:rsidRPr="008C7FEC" w:rsidRDefault="008C7FEC" w:rsidP="008C7FEC">
      <w:pPr>
        <w:spacing w:line="256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C7FEC">
        <w:rPr>
          <w:rFonts w:ascii="Times New Roman" w:hAnsi="Times New Roman" w:cs="Times New Roman"/>
          <w:sz w:val="24"/>
          <w:szCs w:val="24"/>
        </w:rPr>
        <w:t>Data : 27.10.2020       (1 godz.)</w:t>
      </w:r>
    </w:p>
    <w:p w:rsidR="00CE0945" w:rsidRDefault="008C7FEC" w:rsidP="00D918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FEC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FEC">
        <w:rPr>
          <w:rFonts w:ascii="Times New Roman" w:hAnsi="Times New Roman" w:cs="Times New Roman"/>
          <w:b/>
          <w:sz w:val="24"/>
          <w:szCs w:val="24"/>
          <w:u w:val="single"/>
        </w:rPr>
        <w:t>Asertywność w myśleniu i działaniu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E0945" w:rsidRPr="00CE0945" w:rsidRDefault="00CE0945" w:rsidP="00CE0945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zapoznać się z tematem i notatką przepisać lub wydrukować i wkleić do zeszytu.</w:t>
      </w:r>
    </w:p>
    <w:p w:rsidR="00D91857" w:rsidRPr="00D91857" w:rsidRDefault="00D91857" w:rsidP="00D9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Asertywność</w:t>
      </w:r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</w:t>
      </w:r>
      <w:hyperlink r:id="rId6" w:tooltip="Psychologia" w:history="1">
        <w:r w:rsidRPr="00D918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psychologii</w:t>
        </w:r>
      </w:hyperlink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oznaczający posiadanie i wyrażanie własnego zdania oraz bezpośrednie wyrażanie </w:t>
      </w:r>
      <w:hyperlink r:id="rId7" w:tooltip="Emocja" w:history="1">
        <w:r w:rsidRPr="00D918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emocji</w:t>
        </w:r>
      </w:hyperlink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8" w:tooltip="Postawa" w:history="1">
        <w:r w:rsidRPr="00D918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postaw</w:t>
        </w:r>
      </w:hyperlink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granicach nie naruszających praw i psychicznego terytorium innych osób oraz własnych, bez zachowań agresywnych, a także obrona własnych praw w </w:t>
      </w:r>
      <w:hyperlink r:id="rId9" w:tooltip="Komunikacja interpersonalna" w:history="1">
        <w:r w:rsidRPr="00D918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sytuacjach społecznych</w:t>
        </w:r>
      </w:hyperlink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to </w:t>
      </w:r>
      <w:hyperlink r:id="rId10" w:tooltip="Umiejętność (psychologia) (strona nie istnieje)" w:history="1">
        <w:r w:rsidRPr="00D918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umiejętność</w:t>
        </w:r>
      </w:hyperlink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nabyta. </w:t>
      </w:r>
    </w:p>
    <w:p w:rsidR="00D91857" w:rsidRPr="00D91857" w:rsidRDefault="00D91857" w:rsidP="00D9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Asertywność to: </w:t>
      </w:r>
    </w:p>
    <w:p w:rsidR="00D91857" w:rsidRPr="00D91857" w:rsidRDefault="00D91857" w:rsidP="00D918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wyrażania opinii, </w:t>
      </w:r>
      <w:hyperlink r:id="rId11" w:tooltip="Asertywna krytyka" w:history="1">
        <w:r w:rsidRPr="00D918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krytyki</w:t>
        </w:r>
      </w:hyperlink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2" w:tooltip="Potrzeba" w:history="1">
        <w:r w:rsidRPr="00D918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potrzeb</w:t>
        </w:r>
      </w:hyperlink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życzeń, </w:t>
      </w:r>
      <w:hyperlink r:id="rId13" w:tooltip="Poczucie winy" w:history="1">
        <w:r w:rsidRPr="00D918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poczucia winy</w:t>
        </w:r>
      </w:hyperlink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91857" w:rsidRPr="00D91857" w:rsidRDefault="00D91857" w:rsidP="00D918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</w:t>
      </w:r>
      <w:hyperlink r:id="rId14" w:tooltip="Asertywna odmowa" w:history="1">
        <w:r w:rsidRPr="00D918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odmawiania</w:t>
        </w:r>
      </w:hyperlink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nieuległy i nieraniący innych,</w:t>
      </w:r>
    </w:p>
    <w:p w:rsidR="00D91857" w:rsidRPr="00D91857" w:rsidRDefault="00D91857" w:rsidP="00D918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przyjmowania krytyki, ocen i pochwał,</w:t>
      </w:r>
    </w:p>
    <w:p w:rsidR="00D91857" w:rsidRPr="00D91857" w:rsidRDefault="00D91857" w:rsidP="00D918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>autentyczność,</w:t>
      </w:r>
    </w:p>
    <w:p w:rsidR="00D91857" w:rsidRPr="00D91857" w:rsidRDefault="00D91857" w:rsidP="00D918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elastyczność </w:t>
      </w:r>
      <w:hyperlink r:id="rId15" w:tooltip="Zachowanie" w:history="1">
        <w:r w:rsidRPr="00D918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zachowania</w:t>
        </w:r>
      </w:hyperlink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91857" w:rsidRPr="00D91857" w:rsidRDefault="00D91857" w:rsidP="00D918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świadomość siebie (wad, zalet, opinii),</w:t>
      </w:r>
    </w:p>
    <w:p w:rsidR="00D91857" w:rsidRPr="00D91857" w:rsidRDefault="00F4345D" w:rsidP="00D918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Empatia" w:history="1">
        <w:r w:rsidR="00D91857" w:rsidRPr="00D918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empatia</w:t>
        </w:r>
      </w:hyperlink>
      <w:r w:rsidR="00D91857"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91857" w:rsidRPr="00D91857" w:rsidRDefault="00D91857" w:rsidP="00D918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stanowczość,</w:t>
      </w:r>
    </w:p>
    <w:p w:rsidR="00D91857" w:rsidRPr="00D91857" w:rsidRDefault="00D91857" w:rsidP="00D918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samooceny.</w:t>
      </w:r>
    </w:p>
    <w:p w:rsidR="008C7FEC" w:rsidRPr="00D91857" w:rsidRDefault="00D91857" w:rsidP="00D918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asertywna ma jasno określony cel i potrafi kontrolować własne emocje, nie poddaje się łatwo </w:t>
      </w:r>
      <w:hyperlink r:id="rId17" w:tooltip="Manipulacja (psychologia)" w:history="1">
        <w:r w:rsidRPr="00D918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manipulacjom</w:t>
        </w:r>
      </w:hyperlink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naciskom emocjonalnym innych osób. Osoba asertywna posiada umiejętność określania własnych oczekiwań i uczenia innych, jak chce być traktowana. </w:t>
      </w:r>
      <w:bookmarkStart w:id="0" w:name="_GoBack"/>
      <w:bookmarkEnd w:id="0"/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Asertywność nie oznacza ignorowania emocji i dążeń innych ludzi, lecz raczej zdolność do realizacji założonych celów mimo negatywnych nacisków otoczenia, racjonalną dbałość o własne interesy z uwzględnieniem interesów innych. Asertywność to obok </w:t>
      </w:r>
      <w:hyperlink r:id="rId18" w:tooltip="Empatia" w:history="1">
        <w:r w:rsidRPr="00D918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empatii</w:t>
        </w:r>
      </w:hyperlink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podstawowa umiejętność wchodząca w skład </w:t>
      </w:r>
      <w:hyperlink r:id="rId19" w:tooltip="Inteligencja emocjonalna" w:history="1">
        <w:r w:rsidRPr="00D918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inteligencji emocjonalnej</w:t>
        </w:r>
      </w:hyperlink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20" w:tooltip="Diagnoza (psychologia)" w:history="1">
        <w:r w:rsidRPr="00D918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Diagnozy</w:t>
        </w:r>
      </w:hyperlink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zachowań nieasertywnych dokonuje się na podstawie zablokowanych w </w:t>
      </w:r>
      <w:hyperlink r:id="rId21" w:tooltip="Autoprezentacja" w:history="1">
        <w:r w:rsidRPr="00D918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autoprezentacji</w:t>
        </w:r>
      </w:hyperlink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sfer komunikacji – blokady mówienia </w:t>
      </w:r>
      <w:r w:rsidRPr="00D918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</w:t>
      </w:r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wyrażania i przyjmowania opinii i krytyki, kontaktu z </w:t>
      </w:r>
      <w:hyperlink r:id="rId22" w:tooltip="Autorytet" w:history="1">
        <w:r w:rsidRPr="00D918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autorytetem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23" w:tooltip="Tłum" w:history="1">
        <w:r w:rsidRPr="00D918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tłumem</w:t>
        </w:r>
      </w:hyperlink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24" w:tooltip="Trema" w:history="1">
        <w:r w:rsidRPr="00D9185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trema</w:t>
        </w:r>
      </w:hyperlink>
      <w:r w:rsidRPr="00D91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radzenia sobie z poczuciem winy. </w:t>
      </w:r>
      <w:r w:rsidR="008C7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Asertywny fryzjer umie doradzić klientce, przedstawiając racjonalne argumenty.  </w:t>
      </w:r>
    </w:p>
    <w:p w:rsidR="00322E9C" w:rsidRPr="00D91857" w:rsidRDefault="00322E9C" w:rsidP="00D91857">
      <w:pPr>
        <w:jc w:val="both"/>
      </w:pPr>
    </w:p>
    <w:sectPr w:rsidR="00322E9C" w:rsidRPr="00D91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26F4"/>
    <w:multiLevelType w:val="multilevel"/>
    <w:tmpl w:val="0F5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EA"/>
    <w:rsid w:val="000345EA"/>
    <w:rsid w:val="00322E9C"/>
    <w:rsid w:val="008C7FEC"/>
    <w:rsid w:val="00CE0945"/>
    <w:rsid w:val="00D91857"/>
    <w:rsid w:val="00F4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D55BA-0AC0-4E69-9D5D-7E836DFA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stawa" TargetMode="External"/><Relationship Id="rId13" Type="http://schemas.openxmlformats.org/officeDocument/2006/relationships/hyperlink" Target="https://pl.wikipedia.org/wiki/Poczucie_winy" TargetMode="External"/><Relationship Id="rId18" Type="http://schemas.openxmlformats.org/officeDocument/2006/relationships/hyperlink" Target="https://pl.wikipedia.org/wiki/Empati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Autoprezentacja" TargetMode="External"/><Relationship Id="rId7" Type="http://schemas.openxmlformats.org/officeDocument/2006/relationships/hyperlink" Target="https://pl.wikipedia.org/wiki/Emocja" TargetMode="External"/><Relationship Id="rId12" Type="http://schemas.openxmlformats.org/officeDocument/2006/relationships/hyperlink" Target="https://pl.wikipedia.org/wiki/Potrzeba" TargetMode="External"/><Relationship Id="rId17" Type="http://schemas.openxmlformats.org/officeDocument/2006/relationships/hyperlink" Target="https://pl.wikipedia.org/wiki/Manipulacja_(psychologia)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Empatia" TargetMode="External"/><Relationship Id="rId20" Type="http://schemas.openxmlformats.org/officeDocument/2006/relationships/hyperlink" Target="https://pl.wikipedia.org/wiki/Diagnoza_(psychologia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sychologia" TargetMode="External"/><Relationship Id="rId11" Type="http://schemas.openxmlformats.org/officeDocument/2006/relationships/hyperlink" Target="https://pl.wikipedia.org/wiki/Asertywna_krytyka" TargetMode="External"/><Relationship Id="rId24" Type="http://schemas.openxmlformats.org/officeDocument/2006/relationships/hyperlink" Target="https://pl.wikipedia.org/wiki/Trema" TargetMode="External"/><Relationship Id="rId5" Type="http://schemas.openxmlformats.org/officeDocument/2006/relationships/hyperlink" Target="mailto:n.m.ogorek@ptz.edu.pl" TargetMode="External"/><Relationship Id="rId15" Type="http://schemas.openxmlformats.org/officeDocument/2006/relationships/hyperlink" Target="https://pl.wikipedia.org/wiki/Zachowanie" TargetMode="External"/><Relationship Id="rId23" Type="http://schemas.openxmlformats.org/officeDocument/2006/relationships/hyperlink" Target="https://pl.wikipedia.org/wiki/T%C5%82um" TargetMode="External"/><Relationship Id="rId10" Type="http://schemas.openxmlformats.org/officeDocument/2006/relationships/hyperlink" Target="https://pl.wikipedia.org/w/index.php?title=Umiej%C4%99tno%C5%9B%C4%87_(psychologia)&amp;action=edit&amp;redlink=1" TargetMode="External"/><Relationship Id="rId19" Type="http://schemas.openxmlformats.org/officeDocument/2006/relationships/hyperlink" Target="https://pl.wikipedia.org/wiki/Inteligencja_emocjonal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Komunikacja_interpersonalna" TargetMode="External"/><Relationship Id="rId14" Type="http://schemas.openxmlformats.org/officeDocument/2006/relationships/hyperlink" Target="https://pl.wikipedia.org/wiki/Asertywna_odmowa" TargetMode="External"/><Relationship Id="rId22" Type="http://schemas.openxmlformats.org/officeDocument/2006/relationships/hyperlink" Target="https://pl.wikipedia.org/wiki/Autoryt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2999</Characters>
  <Application>Microsoft Office Word</Application>
  <DocSecurity>0</DocSecurity>
  <Lines>24</Lines>
  <Paragraphs>6</Paragraphs>
  <ScaleCrop>false</ScaleCrop>
  <Company>Hewlett-Packard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2020-10-26T06:08:00Z</dcterms:created>
  <dcterms:modified xsi:type="dcterms:W3CDTF">2020-10-26T19:20:00Z</dcterms:modified>
</cp:coreProperties>
</file>