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Klasa III b – Prawo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Lekcje z dnia  2</w:t>
      </w:r>
      <w:r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Temat: </w:t>
      </w:r>
      <w:r>
        <w:rPr>
          <w:rStyle w:val="TeksttreciArial10ptBezpogrubienia"/>
          <w:rFonts w:eastAsia="Arial" w:cs="Arial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Kodeks postępowania cywilnego </w:t>
      </w:r>
    </w:p>
    <w:p>
      <w:pPr>
        <w:pStyle w:val="Normal"/>
        <w:bidi w:val="0"/>
        <w:spacing w:lineRule="auto" w:line="276"/>
        <w:jc w:val="both"/>
        <w:rPr>
          <w:rStyle w:val="TeksttreciArial10ptBezpogrubienia"/>
          <w:rFonts w:ascii="Times New Roman" w:hAnsi="Times New Roman" w:eastAsia="Arial" w:cs="Ari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</w:pPr>
      <w:r>
        <w:rPr/>
      </w:r>
    </w:p>
    <w:p>
      <w:pPr>
        <w:pStyle w:val="Nagwek2"/>
        <w:keepNext w:val="true"/>
        <w:widowControl/>
        <w:suppressAutoHyphens w:val="true"/>
        <w:overflowPunct w:val="true"/>
        <w:bidi w:val="0"/>
        <w:spacing w:lineRule="auto" w:line="360" w:before="200" w:after="120"/>
        <w:ind w:left="0" w:right="0" w:hanging="0"/>
        <w:jc w:val="left"/>
        <w:outlineLvl w:val="1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ab/>
        <w:t>U</w:t>
      </w:r>
      <w:r>
        <w:rPr>
          <w:b w:val="false"/>
          <w:bCs w:val="false"/>
          <w:sz w:val="26"/>
          <w:szCs w:val="26"/>
        </w:rPr>
        <w:t xml:space="preserve">stawa </w:t>
      </w:r>
      <w:r>
        <w:rPr>
          <w:b w:val="false"/>
          <w:bCs w:val="false"/>
          <w:sz w:val="26"/>
          <w:szCs w:val="26"/>
        </w:rPr>
        <w:t>z dnia 17 listopada 1964 r. Kodeks postępowania cywilnego.</w:t>
      </w:r>
    </w:p>
    <w:p>
      <w:pPr>
        <w:pStyle w:val="Nagwek2"/>
        <w:keepNext w:val="true"/>
        <w:widowControl/>
        <w:suppressAutoHyphens w:val="true"/>
        <w:overflowPunct w:val="true"/>
        <w:bidi w:val="0"/>
        <w:spacing w:lineRule="auto" w:line="360" w:before="200" w:after="120"/>
        <w:ind w:left="0" w:right="0" w:hanging="0"/>
        <w:jc w:val="left"/>
        <w:outlineLvl w:val="1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Jak widzimy Kodeks postępowania cywilnego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 xml:space="preserve">został uchwalony w 1964 roku, i wszedł on </w:t>
        <w:br/>
        <w:t xml:space="preserve">w życie 1 stycznia 1965 r. Kodeks ten na przełomie lat ulegał częstym zmianom. Ostatnia nowelizacja miała miejsce </w:t>
      </w:r>
      <w:r>
        <w:rPr>
          <w:b w:val="false"/>
          <w:bCs w:val="false"/>
          <w:sz w:val="26"/>
          <w:szCs w:val="26"/>
        </w:rPr>
        <w:t>w</w:t>
      </w:r>
      <w:r>
        <w:rPr>
          <w:b w:val="false"/>
          <w:bCs w:val="false"/>
          <w:sz w:val="26"/>
          <w:szCs w:val="26"/>
        </w:rPr>
        <w:t xml:space="preserve"> 2020 r. i jednolity tekst ustawy -</w:t>
      </w:r>
      <w:r>
        <w:rPr>
          <w:b w:val="false"/>
          <w:bCs w:val="false"/>
          <w:sz w:val="24"/>
          <w:szCs w:val="24"/>
        </w:rPr>
        <w:t>Kodeks postępowania cywilnego został ogłoszony przez o</w:t>
      </w:r>
      <w:r>
        <w:rPr>
          <w:b w:val="false"/>
          <w:bCs w:val="false"/>
          <w:sz w:val="24"/>
          <w:szCs w:val="24"/>
        </w:rPr>
        <w:t xml:space="preserve">bwieszczenie Marszałka Sejmu Rzeczypospolitej Polskiej </w:t>
      </w:r>
      <w:r>
        <w:rPr>
          <w:b w:val="false"/>
          <w:bCs w:val="false"/>
          <w:sz w:val="24"/>
          <w:szCs w:val="24"/>
        </w:rPr>
        <w:t>w</w:t>
      </w:r>
      <w:r>
        <w:rPr>
          <w:b w:val="false"/>
          <w:bCs w:val="false"/>
          <w:sz w:val="24"/>
          <w:szCs w:val="24"/>
        </w:rPr>
        <w:t xml:space="preserve"> dni</w:t>
      </w:r>
      <w:r>
        <w:rPr>
          <w:b w:val="false"/>
          <w:bCs w:val="false"/>
          <w:sz w:val="24"/>
          <w:szCs w:val="24"/>
        </w:rPr>
        <w:t>u</w:t>
      </w:r>
      <w:r>
        <w:rPr>
          <w:b w:val="false"/>
          <w:bCs w:val="false"/>
          <w:sz w:val="24"/>
          <w:szCs w:val="24"/>
        </w:rPr>
        <w:t xml:space="preserve"> 7 sierpnia 2020 r. </w:t>
        <w:br/>
      </w:r>
      <w:r>
        <w:rPr>
          <w:b w:val="false"/>
          <w:bCs w:val="false"/>
          <w:sz w:val="24"/>
          <w:szCs w:val="24"/>
        </w:rPr>
        <w:t xml:space="preserve">To </w:t>
      </w:r>
      <w:r>
        <w:rPr>
          <w:b w:val="false"/>
          <w:bCs w:val="false"/>
          <w:sz w:val="24"/>
          <w:szCs w:val="24"/>
        </w:rPr>
        <w:t xml:space="preserve">czego głównie dotyczy </w:t>
      </w:r>
      <w:r>
        <w:rPr>
          <w:b w:val="false"/>
          <w:bCs w:val="false"/>
          <w:sz w:val="24"/>
          <w:szCs w:val="24"/>
        </w:rPr>
        <w:t xml:space="preserve">  KPC jest za</w:t>
      </w:r>
      <w:r>
        <w:rPr>
          <w:b w:val="false"/>
          <w:bCs w:val="false"/>
          <w:sz w:val="24"/>
          <w:szCs w:val="24"/>
        </w:rPr>
        <w:t>pisane</w:t>
      </w:r>
      <w:r>
        <w:rPr>
          <w:b w:val="false"/>
          <w:bCs w:val="false"/>
          <w:sz w:val="24"/>
          <w:szCs w:val="24"/>
        </w:rPr>
        <w:t xml:space="preserve"> w </w:t>
      </w:r>
      <w:r>
        <w:rPr>
          <w:b w:val="false"/>
          <w:bCs w:val="false"/>
          <w:sz w:val="24"/>
          <w:szCs w:val="24"/>
        </w:rPr>
        <w:t xml:space="preserve">art. 1 </w:t>
      </w:r>
      <w:r>
        <w:rPr>
          <w:b w:val="false"/>
          <w:bCs w:val="false"/>
          <w:sz w:val="26"/>
          <w:szCs w:val="26"/>
        </w:rPr>
        <w:t>U</w:t>
      </w:r>
      <w:r>
        <w:rPr>
          <w:b w:val="false"/>
          <w:bCs w:val="false"/>
          <w:sz w:val="26"/>
          <w:szCs w:val="26"/>
        </w:rPr>
        <w:t>staw</w:t>
      </w:r>
      <w:r>
        <w:rPr>
          <w:b w:val="false"/>
          <w:bCs w:val="false"/>
          <w:sz w:val="26"/>
          <w:szCs w:val="26"/>
        </w:rPr>
        <w:t>y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z dnia 17 listopada 1964 r.</w:t>
        <w:br/>
        <w:t xml:space="preserve">Art. 1 </w:t>
      </w:r>
      <w:r>
        <w:rPr>
          <w:b w:val="false"/>
          <w:bCs w:val="false"/>
          <w:sz w:val="24"/>
          <w:szCs w:val="24"/>
        </w:rPr>
        <w:t>Kodeks postępowania cywilnego normuje postępowanie sądowe w sprawach ze stosunków z zakresu prawa cywilnego, rodzinnego i opiekuńczego oraz prawa pracy, jak również w sprawach z zakresu ubezpieczeń społecznych oraz w innych sprawach, do których przepisy tego Kodeksu stosuje się z mocy ustaw szczególnych (sprawy cywilne).</w:t>
      </w:r>
    </w:p>
    <w:p>
      <w:pPr>
        <w:pStyle w:val="Normal"/>
        <w:bidi w:val="0"/>
        <w:spacing w:lineRule="auto" w:line="276"/>
        <w:ind w:left="1418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Proszę uzupełnić w zeszycie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Pozdrawiam Joanna Basiaga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185</TotalTime>
  <Application>LibreOffice/6.4.5.2$Linux_X86_64 LibreOffice_project/a726b36747cf2001e06b58ad5db1aa3a9a1872d6</Application>
  <Pages>1</Pages>
  <Words>149</Words>
  <Characters>841</Characters>
  <CharactersWithSpaces>993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2020-10-28T20:13:49Z</dcterms:modified>
  <cp:revision>74</cp:revision>
  <dc:subject/>
  <dc:title/>
</cp:coreProperties>
</file>