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3" w:rsidRDefault="00596DD3" w:rsidP="00596DD3">
      <w:pPr>
        <w:rPr>
          <w:b/>
          <w:sz w:val="28"/>
          <w:szCs w:val="28"/>
          <w:u w:val="single"/>
        </w:rPr>
      </w:pPr>
      <w:r w:rsidRPr="008E64DB">
        <w:rPr>
          <w:b/>
          <w:sz w:val="28"/>
          <w:szCs w:val="28"/>
          <w:u w:val="single"/>
        </w:rPr>
        <w:t>Temat: Ostatni Piastowie na tronie polskim.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t>Odnowione królestwa</w:t>
      </w:r>
    </w:p>
    <w:p w:rsidR="008E64DB" w:rsidRDefault="008E64DB" w:rsidP="008E64DB">
      <w:pPr>
        <w:pStyle w:val="NormalnyWeb"/>
        <w:numPr>
          <w:ilvl w:val="0"/>
          <w:numId w:val="2"/>
        </w:numPr>
      </w:pPr>
      <w:r>
        <w:t>działalność arcybiskupa Jakuba Świnki na rzecz zjednoczenia Polski</w:t>
      </w:r>
    </w:p>
    <w:p w:rsidR="008E64DB" w:rsidRDefault="008E64DB" w:rsidP="008E64DB">
      <w:pPr>
        <w:pStyle w:val="NormalnyWeb"/>
        <w:numPr>
          <w:ilvl w:val="0"/>
          <w:numId w:val="2"/>
        </w:numPr>
      </w:pPr>
      <w:r>
        <w:t>pierwsze koronacje królewskie:</w:t>
      </w:r>
    </w:p>
    <w:p w:rsidR="008E64DB" w:rsidRDefault="008E64DB" w:rsidP="008E64DB">
      <w:pPr>
        <w:pStyle w:val="NormalnyWeb"/>
        <w:numPr>
          <w:ilvl w:val="0"/>
          <w:numId w:val="3"/>
        </w:numPr>
      </w:pPr>
      <w:proofErr w:type="spellStart"/>
      <w:r>
        <w:rPr>
          <w:rStyle w:val="Pogrubienie"/>
        </w:rPr>
        <w:t>Przemysła</w:t>
      </w:r>
      <w:proofErr w:type="spellEnd"/>
      <w:r>
        <w:rPr>
          <w:rStyle w:val="Pogrubienie"/>
        </w:rPr>
        <w:t xml:space="preserve"> II – 1295 r.</w:t>
      </w:r>
    </w:p>
    <w:p w:rsidR="008E64DB" w:rsidRDefault="008E64DB" w:rsidP="008E64DB">
      <w:pPr>
        <w:pStyle w:val="NormalnyWeb"/>
        <w:numPr>
          <w:ilvl w:val="0"/>
          <w:numId w:val="3"/>
        </w:numPr>
      </w:pPr>
      <w:r>
        <w:rPr>
          <w:rStyle w:val="Pogrubienie"/>
        </w:rPr>
        <w:t>Wacława II – 1300 r.</w:t>
      </w:r>
    </w:p>
    <w:p w:rsidR="008E64DB" w:rsidRDefault="008E64DB" w:rsidP="008E64DB">
      <w:pPr>
        <w:pStyle w:val="NormalnyWeb"/>
        <w:numPr>
          <w:ilvl w:val="0"/>
          <w:numId w:val="3"/>
        </w:numPr>
      </w:pPr>
      <w:r>
        <w:rPr>
          <w:rStyle w:val="Pogrubienie"/>
        </w:rPr>
        <w:t>Władysława Łokietka – 1320 r.</w:t>
      </w:r>
      <w:r>
        <w:t xml:space="preserve"> – symboliczny koniec rozbicia dzielnicowego w Polsce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t xml:space="preserve">Panowanie </w:t>
      </w:r>
      <w:r>
        <w:rPr>
          <w:rStyle w:val="Pogrubienie"/>
        </w:rPr>
        <w:t>Kazimierza Wielkiego</w:t>
      </w:r>
    </w:p>
    <w:p w:rsidR="008E64DB" w:rsidRDefault="008E64DB" w:rsidP="008E64DB">
      <w:pPr>
        <w:pStyle w:val="NormalnyWeb"/>
        <w:numPr>
          <w:ilvl w:val="0"/>
          <w:numId w:val="4"/>
        </w:numPr>
      </w:pPr>
      <w:r>
        <w:t xml:space="preserve">objęcie tronu polskiego w </w:t>
      </w:r>
      <w:r>
        <w:rPr>
          <w:rStyle w:val="Pogrubienie"/>
        </w:rPr>
        <w:t>1333 r.</w:t>
      </w:r>
    </w:p>
    <w:p w:rsidR="008E64DB" w:rsidRDefault="008E64DB" w:rsidP="008E64DB">
      <w:pPr>
        <w:pStyle w:val="NormalnyWeb"/>
        <w:numPr>
          <w:ilvl w:val="0"/>
          <w:numId w:val="4"/>
        </w:numPr>
      </w:pPr>
      <w:r>
        <w:t>reformy wewnętrzne:</w:t>
      </w:r>
    </w:p>
    <w:p w:rsidR="008E64DB" w:rsidRDefault="008E64DB" w:rsidP="008E64DB">
      <w:pPr>
        <w:pStyle w:val="NormalnyWeb"/>
        <w:numPr>
          <w:ilvl w:val="0"/>
          <w:numId w:val="5"/>
        </w:numPr>
      </w:pPr>
      <w:r>
        <w:t>unifikacja prawa – statuty</w:t>
      </w:r>
    </w:p>
    <w:p w:rsidR="008E64DB" w:rsidRDefault="008E64DB" w:rsidP="008E64DB">
      <w:pPr>
        <w:pStyle w:val="NormalnyWeb"/>
        <w:numPr>
          <w:ilvl w:val="0"/>
          <w:numId w:val="5"/>
        </w:numPr>
      </w:pPr>
      <w:r>
        <w:t>rozbudowa systemu obronnego państwa</w:t>
      </w:r>
    </w:p>
    <w:p w:rsidR="008E64DB" w:rsidRDefault="008E64DB" w:rsidP="008E64DB">
      <w:pPr>
        <w:pStyle w:val="NormalnyWeb"/>
        <w:numPr>
          <w:ilvl w:val="0"/>
          <w:numId w:val="5"/>
        </w:numPr>
      </w:pPr>
      <w:r>
        <w:t xml:space="preserve">założenie </w:t>
      </w:r>
      <w:r>
        <w:rPr>
          <w:rStyle w:val="Pogrubienie"/>
        </w:rPr>
        <w:t>Akademii Krakowskiej</w:t>
      </w:r>
      <w:r>
        <w:t xml:space="preserve"> – </w:t>
      </w:r>
      <w:r>
        <w:rPr>
          <w:rStyle w:val="Pogrubienie"/>
        </w:rPr>
        <w:t>1364 r.</w:t>
      </w:r>
    </w:p>
    <w:p w:rsidR="008E64DB" w:rsidRDefault="008E64DB" w:rsidP="008E64DB">
      <w:pPr>
        <w:pStyle w:val="NormalnyWeb"/>
        <w:numPr>
          <w:ilvl w:val="0"/>
          <w:numId w:val="5"/>
        </w:numPr>
      </w:pPr>
      <w:r>
        <w:t>reforma monetarna</w:t>
      </w:r>
    </w:p>
    <w:p w:rsidR="008E64DB" w:rsidRDefault="008E64DB" w:rsidP="008E64DB">
      <w:pPr>
        <w:pStyle w:val="NormalnyWeb"/>
        <w:numPr>
          <w:ilvl w:val="0"/>
          <w:numId w:val="5"/>
        </w:numPr>
      </w:pPr>
      <w:r>
        <w:t>rozbudowa administracji państwowej</w:t>
      </w:r>
    </w:p>
    <w:p w:rsidR="008E64DB" w:rsidRDefault="008E64DB" w:rsidP="008E64DB">
      <w:pPr>
        <w:pStyle w:val="NormalnyWeb"/>
      </w:pPr>
      <w:r>
        <w:t>c. polityka zagraniczna:</w:t>
      </w:r>
    </w:p>
    <w:p w:rsidR="008E64DB" w:rsidRDefault="008E64DB" w:rsidP="008E64DB">
      <w:pPr>
        <w:pStyle w:val="NormalnyWeb"/>
        <w:numPr>
          <w:ilvl w:val="0"/>
          <w:numId w:val="6"/>
        </w:numPr>
      </w:pPr>
      <w:r>
        <w:t xml:space="preserve">zawarcie pokoju z Krzyżakami w </w:t>
      </w:r>
      <w:r>
        <w:rPr>
          <w:rStyle w:val="Pogrubienie"/>
        </w:rPr>
        <w:t>Kaliszu</w:t>
      </w:r>
      <w:r>
        <w:t xml:space="preserve"> – </w:t>
      </w:r>
      <w:r>
        <w:rPr>
          <w:rStyle w:val="Pogrubienie"/>
        </w:rPr>
        <w:t>1343 r.</w:t>
      </w:r>
      <w:r>
        <w:t xml:space="preserve"> (odzyskanie Kujaw i ziemi dobrzyńskiej)</w:t>
      </w:r>
    </w:p>
    <w:p w:rsidR="008E64DB" w:rsidRDefault="008E64DB" w:rsidP="008E64DB">
      <w:pPr>
        <w:pStyle w:val="NormalnyWeb"/>
        <w:numPr>
          <w:ilvl w:val="0"/>
          <w:numId w:val="6"/>
        </w:numPr>
      </w:pPr>
      <w:r>
        <w:t>przyłączenie Rusi Halickiej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t>Zmiana dynastii panującej w Polsce</w:t>
      </w:r>
    </w:p>
    <w:p w:rsidR="008E64DB" w:rsidRDefault="008E64DB" w:rsidP="008E64DB">
      <w:pPr>
        <w:pStyle w:val="NormalnyWeb"/>
        <w:numPr>
          <w:ilvl w:val="0"/>
          <w:numId w:val="7"/>
        </w:numPr>
      </w:pPr>
      <w:r>
        <w:t xml:space="preserve">Kazimierz Wielki zmarł w </w:t>
      </w:r>
      <w:r>
        <w:rPr>
          <w:rStyle w:val="Pogrubienie"/>
        </w:rPr>
        <w:t>1370 r.</w:t>
      </w:r>
      <w:r>
        <w:t xml:space="preserve"> nie pozostawiając następcy tronu</w:t>
      </w:r>
    </w:p>
    <w:p w:rsidR="008E64DB" w:rsidRDefault="008E64DB" w:rsidP="008E64DB">
      <w:pPr>
        <w:pStyle w:val="NormalnyWeb"/>
        <w:numPr>
          <w:ilvl w:val="0"/>
          <w:numId w:val="7"/>
        </w:numPr>
      </w:pPr>
      <w:r>
        <w:t xml:space="preserve">objęcie tronu przez króla Węgier </w:t>
      </w:r>
      <w:r>
        <w:rPr>
          <w:rStyle w:val="Pogrubienie"/>
        </w:rPr>
        <w:t>Ludwika Andegaweńskiego</w:t>
      </w:r>
    </w:p>
    <w:p w:rsidR="008E64DB" w:rsidRDefault="008E64DB" w:rsidP="008E64DB">
      <w:pPr>
        <w:pStyle w:val="NormalnyWeb"/>
        <w:numPr>
          <w:ilvl w:val="0"/>
          <w:numId w:val="7"/>
        </w:numPr>
      </w:pPr>
      <w:r>
        <w:t xml:space="preserve">wydanie przez Ludwika Andegaweńskiego </w:t>
      </w:r>
      <w:r>
        <w:rPr>
          <w:rStyle w:val="Pogrubienie"/>
        </w:rPr>
        <w:t>przywileju koszyckiego</w:t>
      </w:r>
      <w:r>
        <w:t xml:space="preserve"> dla szlachty polskiej –</w:t>
      </w:r>
      <w:r>
        <w:rPr>
          <w:rStyle w:val="Pogrubienie"/>
        </w:rPr>
        <w:t xml:space="preserve"> 1374 r.</w:t>
      </w:r>
    </w:p>
    <w:p w:rsidR="008E64DB" w:rsidRDefault="008E64DB" w:rsidP="008E64DB">
      <w:pPr>
        <w:pStyle w:val="NormalnyWeb"/>
        <w:numPr>
          <w:ilvl w:val="0"/>
          <w:numId w:val="7"/>
        </w:numPr>
      </w:pPr>
      <w:r>
        <w:t xml:space="preserve">objęcie tronu polskiego prze córkę Ludwika Andegaweńskiego </w:t>
      </w:r>
      <w:r>
        <w:rPr>
          <w:rStyle w:val="Pogrubienie"/>
        </w:rPr>
        <w:t>Jadwigę</w:t>
      </w:r>
      <w:r>
        <w:t xml:space="preserve"> i wydanie jej za mąż za księcia litewskiego </w:t>
      </w:r>
      <w:r>
        <w:rPr>
          <w:rStyle w:val="Pogrubienie"/>
        </w:rPr>
        <w:t>Jagiełłę</w:t>
      </w:r>
      <w:r>
        <w:t xml:space="preserve"> – początek panowania dynastii </w:t>
      </w:r>
      <w:r>
        <w:rPr>
          <w:rStyle w:val="Pogrubienie"/>
        </w:rPr>
        <w:t>Jagiellonów</w:t>
      </w:r>
      <w:r>
        <w:t xml:space="preserve"> w Polsce</w:t>
      </w:r>
    </w:p>
    <w:p w:rsidR="008E64DB" w:rsidRDefault="008E64DB" w:rsidP="008E64DB">
      <w:pPr>
        <w:pStyle w:val="NormalnyWeb"/>
        <w:numPr>
          <w:ilvl w:val="0"/>
          <w:numId w:val="8"/>
        </w:numPr>
        <w:ind w:left="426" w:hanging="284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https://cloud2t.edupage.org/cloud/POLSKA_PIASTOW.pdf?z%3A1uvKLHbcQn9J8pZrY51SDeWGMHsmHAomR5CmRbhiYhdzCNzqgMmIiRcrg4%2Fy7YUT</w:t>
      </w:r>
    </w:p>
    <w:p w:rsidR="008E64DB" w:rsidRDefault="008E64DB" w:rsidP="008E64DB">
      <w:pPr>
        <w:pStyle w:val="NormalnyWeb"/>
        <w:numPr>
          <w:ilvl w:val="0"/>
          <w:numId w:val="8"/>
        </w:numPr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>https://prezi.com/f1r-7gszakp1/ostatni-piastowie-na-tronie-polskim/</w:t>
      </w:r>
    </w:p>
    <w:p w:rsidR="008E64DB" w:rsidRDefault="008E64DB" w:rsidP="008E64DB">
      <w:pPr>
        <w:pStyle w:val="NormalnyWeb"/>
        <w:numPr>
          <w:ilvl w:val="0"/>
          <w:numId w:val="8"/>
        </w:numPr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>https://www.youtube.com/watch?v=Trh_0ToM1Rk</w:t>
      </w:r>
    </w:p>
    <w:p w:rsidR="008E64DB" w:rsidRDefault="008E64DB" w:rsidP="008E64DB">
      <w:pPr>
        <w:pStyle w:val="NormalnyWeb"/>
        <w:numPr>
          <w:ilvl w:val="0"/>
          <w:numId w:val="8"/>
        </w:numPr>
        <w:ind w:left="426" w:hanging="284"/>
        <w:rPr>
          <w:rFonts w:asciiTheme="minorHAnsi" w:hAnsiTheme="minorHAnsi"/>
        </w:rPr>
      </w:pPr>
      <w:r>
        <w:rPr>
          <w:rFonts w:asciiTheme="minorHAnsi" w:hAnsiTheme="minorHAnsi"/>
        </w:rPr>
        <w:t>https://www.youtube.com/watch?v=5kh956dSFhI</w:t>
      </w:r>
    </w:p>
    <w:p w:rsidR="008E64DB" w:rsidRDefault="008E64DB">
      <w:pPr>
        <w:rPr>
          <w:rFonts w:eastAsia="Times New Roman" w:cs="Times New Roman"/>
          <w:sz w:val="24"/>
          <w:szCs w:val="24"/>
          <w:lang w:eastAsia="pl-PL"/>
        </w:rPr>
      </w:pPr>
      <w:r>
        <w:br w:type="page"/>
      </w:r>
    </w:p>
    <w:p w:rsidR="00596DD3" w:rsidRDefault="00596DD3">
      <w:pPr>
        <w:rPr>
          <w:b/>
          <w:sz w:val="28"/>
          <w:szCs w:val="28"/>
          <w:u w:val="single"/>
        </w:rPr>
      </w:pPr>
      <w:r w:rsidRPr="008E64DB">
        <w:rPr>
          <w:b/>
          <w:sz w:val="28"/>
          <w:szCs w:val="28"/>
          <w:u w:val="single"/>
        </w:rPr>
        <w:lastRenderedPageBreak/>
        <w:t>Temat: Polska częścią Europy łacińskiej.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t xml:space="preserve">Następstwa chrztu </w:t>
      </w:r>
      <w:r>
        <w:rPr>
          <w:rStyle w:val="Pogrubienie"/>
        </w:rPr>
        <w:t>Mieszka I</w:t>
      </w:r>
      <w:r>
        <w:t xml:space="preserve"> –</w:t>
      </w:r>
      <w:r>
        <w:rPr>
          <w:rStyle w:val="Pogrubienie"/>
        </w:rPr>
        <w:t xml:space="preserve"> 966 r.</w:t>
      </w:r>
    </w:p>
    <w:p w:rsidR="008E64DB" w:rsidRDefault="008E64DB" w:rsidP="008E64DB">
      <w:pPr>
        <w:pStyle w:val="NormalnyWeb"/>
        <w:numPr>
          <w:ilvl w:val="0"/>
          <w:numId w:val="9"/>
        </w:numPr>
      </w:pPr>
      <w:r>
        <w:t xml:space="preserve">sojusz z Czechami i pokonanie </w:t>
      </w:r>
      <w:proofErr w:type="spellStart"/>
      <w:r>
        <w:t>Wieletów</w:t>
      </w:r>
      <w:proofErr w:type="spellEnd"/>
    </w:p>
    <w:p w:rsidR="008E64DB" w:rsidRDefault="008E64DB" w:rsidP="008E64DB">
      <w:pPr>
        <w:pStyle w:val="NormalnyWeb"/>
        <w:numPr>
          <w:ilvl w:val="0"/>
          <w:numId w:val="9"/>
        </w:numPr>
      </w:pPr>
      <w:r>
        <w:t>uniknięcie najazdów niemieckich motywowanych nawracaniem</w:t>
      </w:r>
    </w:p>
    <w:p w:rsidR="008E64DB" w:rsidRDefault="008E64DB" w:rsidP="008E64DB">
      <w:pPr>
        <w:pStyle w:val="NormalnyWeb"/>
        <w:numPr>
          <w:ilvl w:val="0"/>
          <w:numId w:val="9"/>
        </w:numPr>
      </w:pPr>
      <w:r>
        <w:t>nadanie władzy książęcej charakteru sakralnego</w:t>
      </w:r>
    </w:p>
    <w:p w:rsidR="008E64DB" w:rsidRDefault="008E64DB" w:rsidP="008E64DB">
      <w:pPr>
        <w:pStyle w:val="NormalnyWeb"/>
        <w:numPr>
          <w:ilvl w:val="0"/>
          <w:numId w:val="9"/>
        </w:numPr>
      </w:pPr>
      <w:r>
        <w:t>utworzenie biskup</w:t>
      </w:r>
      <w:r>
        <w:rPr>
          <w:rStyle w:val="Pogrubienie"/>
        </w:rPr>
        <w:t>stwa misyjnego</w:t>
      </w:r>
      <w:r>
        <w:t xml:space="preserve"> z siedzibą w Poznaniu</w:t>
      </w:r>
    </w:p>
    <w:p w:rsidR="008E64DB" w:rsidRDefault="008E64DB" w:rsidP="008E64DB">
      <w:pPr>
        <w:pStyle w:val="NormalnyWeb"/>
        <w:numPr>
          <w:ilvl w:val="0"/>
          <w:numId w:val="9"/>
        </w:numPr>
      </w:pPr>
      <w:r>
        <w:t>wejście Polski do kultury kręgu łacińskiego</w:t>
      </w:r>
    </w:p>
    <w:p w:rsidR="008E64DB" w:rsidRDefault="008E64DB" w:rsidP="008E64DB">
      <w:pPr>
        <w:pStyle w:val="NormalnyWeb"/>
        <w:numPr>
          <w:ilvl w:val="0"/>
          <w:numId w:val="10"/>
        </w:numPr>
      </w:pPr>
      <w:r>
        <w:t xml:space="preserve">rozpowszechnienie się </w:t>
      </w:r>
      <w:r>
        <w:rPr>
          <w:rStyle w:val="Pogrubienie"/>
        </w:rPr>
        <w:t>alfabetu łacińskiego</w:t>
      </w:r>
    </w:p>
    <w:p w:rsidR="008E64DB" w:rsidRDefault="008E64DB" w:rsidP="008E64DB">
      <w:pPr>
        <w:pStyle w:val="NormalnyWeb"/>
        <w:numPr>
          <w:ilvl w:val="0"/>
          <w:numId w:val="10"/>
        </w:numPr>
      </w:pPr>
      <w:r>
        <w:t>rozpowszechnienie się literatury łacińskiej</w:t>
      </w:r>
    </w:p>
    <w:p w:rsidR="008E64DB" w:rsidRDefault="008E64DB" w:rsidP="008E64DB">
      <w:pPr>
        <w:pStyle w:val="NormalnyWeb"/>
        <w:numPr>
          <w:ilvl w:val="0"/>
          <w:numId w:val="10"/>
        </w:numPr>
      </w:pPr>
      <w:r>
        <w:t xml:space="preserve">rozpowszechnienie się zachodnich wzorców sztuki </w:t>
      </w:r>
      <w:r>
        <w:rPr>
          <w:rStyle w:val="Pogrubienie"/>
        </w:rPr>
        <w:t>romańskiej</w:t>
      </w:r>
      <w:r>
        <w:t xml:space="preserve"> i </w:t>
      </w:r>
      <w:r>
        <w:rPr>
          <w:rStyle w:val="Pogrubienie"/>
        </w:rPr>
        <w:t>gotyckiej</w:t>
      </w:r>
    </w:p>
    <w:p w:rsidR="008E64DB" w:rsidRDefault="008E64DB" w:rsidP="008E64DB">
      <w:pPr>
        <w:pStyle w:val="NormalnyWeb"/>
        <w:numPr>
          <w:ilvl w:val="0"/>
          <w:numId w:val="10"/>
        </w:numPr>
      </w:pPr>
      <w:r>
        <w:t>zakorzenienie chrześcijańskich wartości i obyczajowości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rPr>
          <w:rStyle w:val="Pogrubienie"/>
        </w:rPr>
        <w:t>Zjazd w Gnieźnie</w:t>
      </w:r>
      <w:r>
        <w:t xml:space="preserve"> – </w:t>
      </w:r>
      <w:r>
        <w:rPr>
          <w:rStyle w:val="Pogrubienie"/>
        </w:rPr>
        <w:t>1000 r.</w:t>
      </w:r>
    </w:p>
    <w:p w:rsidR="008E64DB" w:rsidRDefault="008E64DB" w:rsidP="008E64DB">
      <w:pPr>
        <w:pStyle w:val="NormalnyWeb"/>
        <w:numPr>
          <w:ilvl w:val="0"/>
          <w:numId w:val="11"/>
        </w:numPr>
      </w:pPr>
      <w:r>
        <w:t>pielgrzymka cesarza</w:t>
      </w:r>
      <w:r>
        <w:rPr>
          <w:rStyle w:val="Pogrubienie"/>
        </w:rPr>
        <w:t xml:space="preserve"> Ottona III</w:t>
      </w:r>
      <w:r>
        <w:t xml:space="preserve"> do grobu </w:t>
      </w:r>
      <w:r>
        <w:rPr>
          <w:rStyle w:val="Pogrubienie"/>
        </w:rPr>
        <w:t>św. Wojciecha</w:t>
      </w:r>
      <w:r>
        <w:t xml:space="preserve"> w Gnieźnie</w:t>
      </w:r>
    </w:p>
    <w:p w:rsidR="008E64DB" w:rsidRDefault="008E64DB" w:rsidP="008E64DB">
      <w:pPr>
        <w:pStyle w:val="NormalnyWeb"/>
        <w:numPr>
          <w:ilvl w:val="0"/>
          <w:numId w:val="11"/>
        </w:numPr>
      </w:pPr>
      <w:r>
        <w:t xml:space="preserve">ustanowienie </w:t>
      </w:r>
      <w:r>
        <w:rPr>
          <w:rStyle w:val="Pogrubienie"/>
        </w:rPr>
        <w:t>arcybiskupstwa</w:t>
      </w:r>
      <w:r>
        <w:t xml:space="preserve"> </w:t>
      </w:r>
      <w:r>
        <w:rPr>
          <w:rStyle w:val="Pogrubienie"/>
        </w:rPr>
        <w:t>w Gnieźnie</w:t>
      </w:r>
    </w:p>
    <w:p w:rsidR="008E64DB" w:rsidRDefault="008E64DB" w:rsidP="008E64DB">
      <w:pPr>
        <w:pStyle w:val="NormalnyWeb"/>
        <w:numPr>
          <w:ilvl w:val="0"/>
          <w:numId w:val="11"/>
        </w:numPr>
      </w:pPr>
      <w:r>
        <w:t xml:space="preserve">powierzenie władzy nad Kościołem w Polsce </w:t>
      </w:r>
      <w:r>
        <w:rPr>
          <w:rStyle w:val="Pogrubienie"/>
        </w:rPr>
        <w:t>Bolesławowi Chrobremu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t>Katoliccy patroni Polski</w:t>
      </w:r>
    </w:p>
    <w:p w:rsidR="008E64DB" w:rsidRDefault="008E64DB" w:rsidP="008E64DB">
      <w:pPr>
        <w:pStyle w:val="NormalnyWeb"/>
        <w:numPr>
          <w:ilvl w:val="0"/>
          <w:numId w:val="12"/>
        </w:numPr>
      </w:pPr>
      <w:r>
        <w:rPr>
          <w:rStyle w:val="Pogrubienie"/>
        </w:rPr>
        <w:t>św. Wojciech</w:t>
      </w:r>
      <w:r>
        <w:t xml:space="preserve"> – zginął zamordowany podczas misji przez pogańskich Prusów (997 r.)</w:t>
      </w:r>
    </w:p>
    <w:p w:rsidR="008E64DB" w:rsidRDefault="008E64DB" w:rsidP="008E64DB">
      <w:pPr>
        <w:pStyle w:val="NormalnyWeb"/>
        <w:numPr>
          <w:ilvl w:val="0"/>
          <w:numId w:val="12"/>
        </w:numPr>
      </w:pPr>
      <w:r>
        <w:rPr>
          <w:rStyle w:val="Pogrubienie"/>
        </w:rPr>
        <w:t>św. Stanisław ze Szczepanowa</w:t>
      </w:r>
      <w:r>
        <w:t xml:space="preserve"> – poniósł śmierć na mocy wyroku króla Bolesława Śmiałego (1079 r.)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t>Kronikarze dziejów Polski</w:t>
      </w:r>
    </w:p>
    <w:p w:rsidR="008E64DB" w:rsidRDefault="008E64DB" w:rsidP="008E64DB">
      <w:pPr>
        <w:pStyle w:val="NormalnyWeb"/>
        <w:numPr>
          <w:ilvl w:val="0"/>
          <w:numId w:val="13"/>
        </w:numPr>
      </w:pPr>
      <w:r>
        <w:rPr>
          <w:rStyle w:val="Pogrubienie"/>
        </w:rPr>
        <w:t>Anonim zwany Gallem</w:t>
      </w:r>
    </w:p>
    <w:p w:rsidR="008E64DB" w:rsidRDefault="008E64DB" w:rsidP="008E64DB">
      <w:pPr>
        <w:pStyle w:val="NormalnyWeb"/>
        <w:numPr>
          <w:ilvl w:val="0"/>
          <w:numId w:val="13"/>
        </w:numPr>
      </w:pPr>
      <w:r>
        <w:rPr>
          <w:rStyle w:val="Pogrubienie"/>
        </w:rPr>
        <w:t>Wincenty Kadłubek</w:t>
      </w:r>
      <w:r>
        <w:t xml:space="preserve"> – </w:t>
      </w:r>
      <w:r>
        <w:rPr>
          <w:rStyle w:val="Uwydatnienie"/>
        </w:rPr>
        <w:t>Kronika Polska</w:t>
      </w:r>
    </w:p>
    <w:p w:rsidR="008E64DB" w:rsidRDefault="008E64DB" w:rsidP="008E64DB">
      <w:pPr>
        <w:pStyle w:val="NormalnyWeb"/>
        <w:numPr>
          <w:ilvl w:val="0"/>
          <w:numId w:val="13"/>
        </w:numPr>
      </w:pPr>
      <w:r>
        <w:rPr>
          <w:rStyle w:val="Pogrubienie"/>
        </w:rPr>
        <w:t>Jan Długosz</w:t>
      </w:r>
      <w:r>
        <w:t xml:space="preserve"> – </w:t>
      </w:r>
      <w:r>
        <w:rPr>
          <w:rStyle w:val="Uwydatnienie"/>
        </w:rPr>
        <w:t>Roczniki, czyli kroniki sławnego Królestwa Polskiego</w:t>
      </w:r>
    </w:p>
    <w:p w:rsidR="008E64DB" w:rsidRDefault="008E64DB" w:rsidP="008E64DB">
      <w:pPr>
        <w:pStyle w:val="NormalnyWeb"/>
        <w:numPr>
          <w:ilvl w:val="1"/>
          <w:numId w:val="1"/>
        </w:numPr>
        <w:ind w:left="284" w:hanging="284"/>
      </w:pPr>
      <w:r>
        <w:rPr>
          <w:rStyle w:val="Pogrubienie"/>
        </w:rPr>
        <w:t>Laicyzacja</w:t>
      </w:r>
      <w:r>
        <w:t xml:space="preserve"> społeczeństwa w czasach współczesnych – eliminacja wpływu religii na życie polityczne i publiczne.</w:t>
      </w:r>
    </w:p>
    <w:p w:rsidR="008E64DB" w:rsidRDefault="008E64DB" w:rsidP="008E64DB">
      <w:pPr>
        <w:pStyle w:val="NormalnyWeb"/>
        <w:rPr>
          <w:rStyle w:val="Pogrubienie"/>
          <w:rFonts w:asciiTheme="minorHAnsi" w:hAnsiTheme="minorHAnsi"/>
          <w:sz w:val="28"/>
          <w:szCs w:val="28"/>
          <w:u w:val="single"/>
        </w:rPr>
      </w:pPr>
      <w:r>
        <w:rPr>
          <w:rStyle w:val="Pogrubienie"/>
          <w:rFonts w:asciiTheme="minorHAnsi" w:hAnsiTheme="minorHAnsi"/>
          <w:sz w:val="28"/>
          <w:szCs w:val="28"/>
          <w:u w:val="single"/>
        </w:rPr>
        <w:t>Materiały do lekcji:</w:t>
      </w:r>
    </w:p>
    <w:p w:rsidR="008E64DB" w:rsidRDefault="008E64DB" w:rsidP="008E64DB">
      <w:pPr>
        <w:pStyle w:val="NormalnyWeb"/>
        <w:numPr>
          <w:ilvl w:val="0"/>
          <w:numId w:val="14"/>
        </w:numPr>
      </w:pPr>
      <w:r>
        <w:rPr>
          <w:rFonts w:asciiTheme="minorHAnsi" w:hAnsiTheme="minorHAnsi"/>
        </w:rPr>
        <w:t>https://prezi.com/mzax33vvcfbc/polska-czescia-europy-acinskiej/</w:t>
      </w:r>
    </w:p>
    <w:p w:rsidR="008E64DB" w:rsidRDefault="008E64DB" w:rsidP="008E64DB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https://prezi.com/01kgkcxtsmpn/polska-czescia-europy-acinskiej/</w:t>
      </w:r>
    </w:p>
    <w:p w:rsidR="008E64DB" w:rsidRPr="008E64DB" w:rsidRDefault="008E64DB">
      <w:pPr>
        <w:rPr>
          <w:b/>
          <w:sz w:val="28"/>
          <w:szCs w:val="28"/>
          <w:u w:val="single"/>
        </w:rPr>
      </w:pPr>
    </w:p>
    <w:sectPr w:rsidR="008E64DB" w:rsidRPr="008E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FB1"/>
    <w:multiLevelType w:val="hybridMultilevel"/>
    <w:tmpl w:val="6C7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B2406"/>
    <w:multiLevelType w:val="hybridMultilevel"/>
    <w:tmpl w:val="7690F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94987"/>
    <w:multiLevelType w:val="hybridMultilevel"/>
    <w:tmpl w:val="E8A0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B7A96"/>
    <w:multiLevelType w:val="hybridMultilevel"/>
    <w:tmpl w:val="31A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6510C"/>
    <w:multiLevelType w:val="hybridMultilevel"/>
    <w:tmpl w:val="E1D09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65F74"/>
    <w:multiLevelType w:val="hybridMultilevel"/>
    <w:tmpl w:val="AB80F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75FEC"/>
    <w:multiLevelType w:val="hybridMultilevel"/>
    <w:tmpl w:val="6D582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E5F48"/>
    <w:multiLevelType w:val="hybridMultilevel"/>
    <w:tmpl w:val="8F926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70FC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E2882"/>
    <w:multiLevelType w:val="hybridMultilevel"/>
    <w:tmpl w:val="7D688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B11BF"/>
    <w:multiLevelType w:val="hybridMultilevel"/>
    <w:tmpl w:val="FF68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60C62"/>
    <w:multiLevelType w:val="hybridMultilevel"/>
    <w:tmpl w:val="16EEE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17020"/>
    <w:multiLevelType w:val="hybridMultilevel"/>
    <w:tmpl w:val="107E3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D6452"/>
    <w:multiLevelType w:val="hybridMultilevel"/>
    <w:tmpl w:val="B97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05C07"/>
    <w:multiLevelType w:val="hybridMultilevel"/>
    <w:tmpl w:val="7ED8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DD3"/>
    <w:rsid w:val="00596DD3"/>
    <w:rsid w:val="008E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4DB"/>
    <w:rPr>
      <w:b/>
      <w:bCs/>
    </w:rPr>
  </w:style>
  <w:style w:type="character" w:styleId="Uwydatnienie">
    <w:name w:val="Emphasis"/>
    <w:basedOn w:val="Domylnaczcionkaakapitu"/>
    <w:uiPriority w:val="20"/>
    <w:qFormat/>
    <w:rsid w:val="008E64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2020-10-28T15:09:00Z</dcterms:created>
  <dcterms:modified xsi:type="dcterms:W3CDTF">2020-10-28T15:21:00Z</dcterms:modified>
</cp:coreProperties>
</file>