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/>
      </w:pPr>
      <w:r>
        <w:rPr>
          <w:b/>
          <w:bCs/>
          <w:sz w:val="26"/>
          <w:szCs w:val="26"/>
        </w:rPr>
        <w:t>Klasa IV b – Kataster i gospodarka nieruchomościami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Lekcja z dnia  23.10.2020 r.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Temat: </w:t>
      </w:r>
      <w:r>
        <w:rPr>
          <w:rStyle w:val="Teksttreci1"/>
          <w:rFonts w:ascii="Times New Roman" w:hAnsi="Times New Roman"/>
          <w:b/>
          <w:bCs/>
          <w:color w:val="auto"/>
          <w:sz w:val="24"/>
          <w:szCs w:val="24"/>
          <w:u w:val="none"/>
        </w:rPr>
        <w:t>Protokół z podziału nieruchomości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Temat: </w:t>
      </w:r>
      <w:r>
        <w:rPr>
          <w:rStyle w:val="Teksttreci1"/>
          <w:b/>
          <w:bCs/>
          <w:color w:val="auto"/>
          <w:sz w:val="26"/>
          <w:szCs w:val="26"/>
          <w:u w:val="none"/>
        </w:rPr>
        <w:t>Postanowienie w procesie podziału nieruchomości</w:t>
      </w:r>
    </w:p>
    <w:p>
      <w:pPr>
        <w:pStyle w:val="Teksttreci2"/>
        <w:shd w:val="clear" w:fill="FFFFFF"/>
        <w:bidi w:val="0"/>
        <w:spacing w:lineRule="exact" w:line="22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b w:val="false"/>
          <w:bCs w:val="false"/>
          <w:sz w:val="26"/>
          <w:szCs w:val="26"/>
        </w:rPr>
        <w:t xml:space="preserve">Proszę zapoznać się  z  materiałem zamieszczonym pod adresem </w:t>
      </w:r>
      <w:r>
        <w:rPr/>
        <w:t xml:space="preserve"> </w:t>
      </w:r>
    </w:p>
    <w:p>
      <w:pPr>
        <w:pStyle w:val="Normal"/>
        <w:bidi w:val="0"/>
        <w:spacing w:lineRule="auto" w:line="276"/>
        <w:jc w:val="both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hyperlink r:id="rId2">
        <w:r>
          <w:rPr>
            <w:rStyle w:val="Czeinternetowe"/>
          </w:rPr>
          <w:t>http://isap.sejm.gov.pl/isap.nsf/download.xsp/WDU20042682663/O/D20042663.pdf</w:t>
        </w:r>
      </w:hyperlink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b w:val="false"/>
          <w:bCs w:val="false"/>
          <w:sz w:val="26"/>
          <w:szCs w:val="26"/>
        </w:rPr>
        <w:t>dotyczącym „</w:t>
      </w:r>
      <w:r>
        <w:rPr>
          <w:rFonts w:ascii="Times New Roman" w:hAnsi="Times New Roman"/>
          <w:b w:val="false"/>
          <w:bCs w:val="false"/>
          <w:sz w:val="26"/>
          <w:szCs w:val="26"/>
        </w:rPr>
        <w:t>Trybu  dokonywania podziału nieruchomości”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>I proszę odpowiedzieć na pytanie: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-  co zawiera </w:t>
      </w:r>
      <w:r>
        <w:rPr>
          <w:rFonts w:eastAsia="Tahoma" w:cs="DejaVu Sans" w:ascii="Times New Roman" w:hAnsi="Times New Roman"/>
          <w:b w:val="false"/>
          <w:bCs w:val="false"/>
          <w:color w:val="auto"/>
          <w:kern w:val="2"/>
          <w:sz w:val="26"/>
          <w:szCs w:val="26"/>
          <w:lang w:val="pl-PL" w:eastAsia="zh-CN" w:bidi="hi-IN"/>
        </w:rPr>
        <w:t xml:space="preserve">mapa </w:t>
      </w:r>
      <w:r>
        <w:rPr>
          <w:rFonts w:ascii="Times New Roman" w:hAnsi="Times New Roman"/>
          <w:b w:val="false"/>
          <w:bCs w:val="false"/>
          <w:sz w:val="26"/>
          <w:szCs w:val="26"/>
        </w:rPr>
        <w:t>z projektem podziału?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>Po zapoznaniu się z materiałem umieszczonym na stronie</w:t>
      </w:r>
    </w:p>
    <w:p>
      <w:pPr>
        <w:pStyle w:val="Normal"/>
        <w:bidi w:val="0"/>
        <w:spacing w:lineRule="auto" w:line="276"/>
        <w:jc w:val="both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>
          <w:rStyle w:val="Czeinternetowe"/>
          <w:rFonts w:ascii="Times New Roman" w:hAnsi="Times New Roman"/>
          <w:b w:val="false"/>
          <w:bCs w:val="false"/>
          <w:sz w:val="26"/>
          <w:szCs w:val="26"/>
        </w:rPr>
        <w:t>https://geoportal360.pl/blog/podzial-nieruchomosci-postepowanie-krok-po-kroku/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>Proszę wyjaśnić, kiedy zostaje wydane postanowienie w procesie podziału nieruchomości,</w:t>
        <w:br/>
        <w:t>oraz czego ono dotyczy.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color w:val="C9211E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C9211E"/>
          <w:sz w:val="26"/>
          <w:szCs w:val="26"/>
        </w:rPr>
        <w:t>UWAGA</w:t>
      </w:r>
    </w:p>
    <w:p>
      <w:pPr>
        <w:pStyle w:val="Normal"/>
        <w:bidi w:val="0"/>
        <w:spacing w:lineRule="auto" w:line="360"/>
        <w:jc w:val="both"/>
        <w:rPr>
          <w:color w:val="C9211E"/>
        </w:rPr>
      </w:pPr>
      <w:r>
        <w:rPr>
          <w:rFonts w:ascii="Times New Roman" w:hAnsi="Times New Roman"/>
          <w:b w:val="false"/>
          <w:bCs w:val="false"/>
          <w:color w:val="C9211E"/>
          <w:sz w:val="26"/>
          <w:szCs w:val="26"/>
        </w:rPr>
        <w:t xml:space="preserve">Proszę również </w:t>
      </w:r>
      <w:r>
        <w:rPr>
          <w:rFonts w:eastAsia="Tahoma" w:cs="DejaVu Sans" w:ascii="Times New Roman" w:hAnsi="Times New Roman"/>
          <w:b w:val="false"/>
          <w:bCs w:val="false"/>
          <w:color w:val="C9211E"/>
          <w:kern w:val="2"/>
          <w:sz w:val="26"/>
          <w:szCs w:val="26"/>
          <w:lang w:val="pl-PL" w:eastAsia="zh-CN" w:bidi="hi-IN"/>
        </w:rPr>
        <w:t xml:space="preserve">powtórzyć materiał związany z metodami wyceny nieruchomości w związku ze sprawdzianem, który odbędzie się w przyszłym tygodniu </w:t>
      </w:r>
      <w:r>
        <w:rPr>
          <w:rFonts w:eastAsia="Tahoma" w:cs="DejaVu Sans" w:ascii="Times New Roman" w:hAnsi="Times New Roman"/>
          <w:b w:val="false"/>
          <w:bCs w:val="false"/>
          <w:color w:val="C9211E"/>
          <w:kern w:val="2"/>
          <w:sz w:val="26"/>
          <w:szCs w:val="26"/>
          <w:lang w:val="pl-PL" w:eastAsia="zh-CN" w:bidi="hi-IN"/>
        </w:rPr>
        <w:t>w poniedziałek.</w:t>
      </w:r>
    </w:p>
    <w:p>
      <w:pPr>
        <w:pStyle w:val="Normal"/>
        <w:bidi w:val="0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przypadku jakichkolwiek pytań proszę skontaktować się ze mną za pomocą </w:t>
        <w:br/>
        <w:t xml:space="preserve">e-maila </w:t>
      </w:r>
      <w:hyperlink r:id="rId3">
        <w:r>
          <w:rPr>
            <w:rStyle w:val="Czeinternetowe"/>
            <w:sz w:val="26"/>
            <w:szCs w:val="26"/>
          </w:rPr>
          <w:t>n.j.basiaga@ptz.edu.pl</w:t>
        </w:r>
      </w:hyperlink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Pozdrawiam Joanna Basiaga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Tahoma" w:cs="DejaVu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Tahoma" w:cs="DejaVu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Tahoma" w:cs="DejaVu Sans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Teksttreci">
    <w:name w:val="Tekst treści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1">
    <w:name w:val="Tekst treści"/>
    <w:basedOn w:val="Teksttreci"/>
    <w:qFormat/>
    <w:rPr>
      <w:color w:val="000000"/>
      <w:spacing w:val="0"/>
      <w:w w:val="100"/>
      <w:u w:val="single"/>
      <w:lang w:val="pl-PL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ejaVu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ejaVu Sans"/>
    </w:rPr>
  </w:style>
  <w:style w:type="paragraph" w:styleId="Teksttreci2">
    <w:name w:val="Tekst treści"/>
    <w:basedOn w:val="Normal"/>
    <w:qFormat/>
    <w:pPr>
      <w:shd w:val="clear" w:fill="FFFFFF"/>
      <w:spacing w:lineRule="exact" w:line="336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sap.sejm.gov.pl/isap.nsf/download.xsp/WDU20042682663/O/D20042663.pdf" TargetMode="External"/><Relationship Id="rId3" Type="http://schemas.openxmlformats.org/officeDocument/2006/relationships/hyperlink" Target="mailto:n.j.basiaga@ptz.edu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182</TotalTime>
  <Application>LibreOffice/6.4.5.2$Linux_X86_64 LibreOffice_project/a726b36747cf2001e06b58ad5db1aa3a9a1872d6</Application>
  <Pages>1</Pages>
  <Words>110</Words>
  <Characters>868</Characters>
  <CharactersWithSpaces>973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2020-03-16T12:22:10Z</dcterms:created>
  <dc:creator/>
  <dc:description/>
  <dc:language>pl-PL</dc:language>
  <cp:lastModifiedBy/>
  <dcterms:modified xsi:type="dcterms:W3CDTF">2020-10-22T18:28:39Z</dcterms:modified>
  <cp:revision>65</cp:revision>
  <dc:subject/>
  <dc:title/>
</cp:coreProperties>
</file>