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C0" w:rsidRPr="00CF26C0" w:rsidRDefault="00CF26C0" w:rsidP="00CF26C0">
      <w:pPr>
        <w:rPr>
          <w:rFonts w:ascii="Times New Roman" w:hAnsi="Times New Roman" w:cs="Times New Roman"/>
        </w:rPr>
      </w:pPr>
      <w:r>
        <w:t>PTZ</w:t>
      </w:r>
      <w:r w:rsidR="00B5489A">
        <w:rPr>
          <w:rFonts w:ascii="Times New Roman" w:hAnsi="Times New Roman" w:cs="Times New Roman"/>
        </w:rPr>
        <w:t>- kl. II d</w:t>
      </w:r>
      <w:r w:rsidRPr="00CF26C0">
        <w:rPr>
          <w:rFonts w:ascii="Times New Roman" w:hAnsi="Times New Roman" w:cs="Times New Roman"/>
        </w:rPr>
        <w:t>- język polski</w:t>
      </w:r>
      <w:r w:rsidR="00B5489A">
        <w:rPr>
          <w:rFonts w:ascii="Times New Roman" w:hAnsi="Times New Roman" w:cs="Times New Roman"/>
        </w:rPr>
        <w:t xml:space="preserve"> 22.10.2020</w:t>
      </w:r>
    </w:p>
    <w:p w:rsidR="00CF26C0" w:rsidRPr="00CF26C0" w:rsidRDefault="00CF26C0" w:rsidP="00CF26C0">
      <w:pPr>
        <w:rPr>
          <w:rFonts w:ascii="Times New Roman" w:hAnsi="Times New Roman" w:cs="Times New Roman"/>
        </w:rPr>
      </w:pPr>
      <w:r w:rsidRPr="00CF26C0">
        <w:rPr>
          <w:rFonts w:ascii="Times New Roman" w:hAnsi="Times New Roman" w:cs="Times New Roman"/>
        </w:rPr>
        <w:t>Nauczyciel : Zenon Szewczyk</w:t>
      </w:r>
    </w:p>
    <w:p w:rsidR="00CF26C0" w:rsidRPr="00CF26C0" w:rsidRDefault="00CF26C0" w:rsidP="00CF26C0">
      <w:pPr>
        <w:rPr>
          <w:rFonts w:ascii="Times New Roman" w:hAnsi="Times New Roman" w:cs="Times New Roman"/>
        </w:rPr>
      </w:pPr>
      <w:r w:rsidRPr="00CF26C0">
        <w:rPr>
          <w:rFonts w:ascii="Times New Roman" w:hAnsi="Times New Roman" w:cs="Times New Roman"/>
        </w:rPr>
        <w:t>Te</w:t>
      </w:r>
      <w:r w:rsidRPr="00CF26C0">
        <w:rPr>
          <w:rFonts w:ascii="Times New Roman" w:hAnsi="Times New Roman" w:cs="Times New Roman"/>
        </w:rPr>
        <w:t xml:space="preserve">mat: ,,Żaden ociec podobno </w:t>
      </w:r>
      <w:proofErr w:type="spellStart"/>
      <w:r w:rsidRPr="00CF26C0">
        <w:rPr>
          <w:rFonts w:ascii="Times New Roman" w:hAnsi="Times New Roman" w:cs="Times New Roman"/>
        </w:rPr>
        <w:t>barzi</w:t>
      </w:r>
      <w:r w:rsidRPr="00CF26C0">
        <w:rPr>
          <w:rFonts w:ascii="Times New Roman" w:hAnsi="Times New Roman" w:cs="Times New Roman"/>
        </w:rPr>
        <w:t>ej</w:t>
      </w:r>
      <w:proofErr w:type="spellEnd"/>
      <w:r w:rsidRPr="00CF26C0">
        <w:rPr>
          <w:rFonts w:ascii="Times New Roman" w:hAnsi="Times New Roman" w:cs="Times New Roman"/>
        </w:rPr>
        <w:t xml:space="preserve"> nie miłował…” </w:t>
      </w:r>
      <w:r w:rsidRPr="00CF26C0">
        <w:rPr>
          <w:rFonts w:ascii="Times New Roman" w:hAnsi="Times New Roman" w:cs="Times New Roman"/>
        </w:rPr>
        <w:t xml:space="preserve">–o </w:t>
      </w:r>
      <w:r w:rsidRPr="00CF26C0">
        <w:rPr>
          <w:rFonts w:ascii="Times New Roman" w:hAnsi="Times New Roman" w:cs="Times New Roman"/>
          <w:i/>
        </w:rPr>
        <w:t>Trenach</w:t>
      </w:r>
      <w:r w:rsidRPr="00CF26C0">
        <w:rPr>
          <w:rFonts w:ascii="Times New Roman" w:hAnsi="Times New Roman" w:cs="Times New Roman"/>
        </w:rPr>
        <w:t xml:space="preserve"> Jana Kochanowskiego. </w:t>
      </w:r>
    </w:p>
    <w:p w:rsidR="00CF26C0" w:rsidRPr="00CF26C0" w:rsidRDefault="00CF26C0" w:rsidP="00CF26C0">
      <w:pPr>
        <w:rPr>
          <w:rFonts w:ascii="Times New Roman" w:hAnsi="Times New Roman" w:cs="Times New Roman"/>
        </w:rPr>
      </w:pPr>
    </w:p>
    <w:p w:rsidR="00CF26C0" w:rsidRPr="00B5489A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cykl  19 utworów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które powstały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osobistej tragedii – śmierci małej córeczki Urszuli. Swój wzorzec miały w lamentach i pieśniach żałobnych poezji greckiej.  Tren to gatunek poezji żałobnej (funeralnej ), miał określoną konstrukcję. Składał się z kilku części, takich jak: pochwała osoby zmarłej, ukazanie wielkości straty, wyrażenie bólu, pocieszenie i napomnienie.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Treny J. Kochanowskiego są pomnikiem wystawionym zmarłemu dziecku i świadectwem ojcowskiej rozpaczy. </w:t>
      </w:r>
      <w:r w:rsidRPr="00B5489A">
        <w:rPr>
          <w:rFonts w:ascii="Times New Roman" w:hAnsi="Times New Roman" w:cs="Times New Roman"/>
        </w:rPr>
        <w:t>Zgodnie z hasłem Terencjusza „Nic, co ludzkie, nie jest mi obce” renesansowy humanista Kochanowski sporządza poetycki zapis cierpień, których osobiście doświadczył po wielkiej rodzinnej tragedii.</w:t>
      </w:r>
      <w:r w:rsidRPr="00B5489A">
        <w:rPr>
          <w:rFonts w:ascii="Times New Roman" w:hAnsi="Times New Roman" w:cs="Times New Roman"/>
        </w:rPr>
        <w:br/>
        <w:t xml:space="preserve">Głównym tematem </w:t>
      </w:r>
      <w:r w:rsidRPr="00B5489A">
        <w:rPr>
          <w:rFonts w:ascii="Times New Roman" w:hAnsi="Times New Roman" w:cs="Times New Roman"/>
          <w:i/>
          <w:iCs/>
        </w:rPr>
        <w:t>Trenów</w:t>
      </w:r>
      <w:r w:rsidRPr="00B5489A">
        <w:rPr>
          <w:rFonts w:ascii="Times New Roman" w:hAnsi="Times New Roman" w:cs="Times New Roman"/>
        </w:rPr>
        <w:t xml:space="preserve"> jest opłakiwanie zmarłego dziecka: pochwała jego zalet i ukazanie rozpaczy ojca. Kochanowski wnikliwie przedstawia różne aspekty i etapy żałoby, a jednocześnie erozję swego renesansowego światopoglądu, która nastąpiła pod wpływem żalu po śmierci ukochanej córki.</w:t>
      </w:r>
      <w:r w:rsidRPr="00B5489A">
        <w:rPr>
          <w:rFonts w:ascii="Times New Roman" w:hAnsi="Times New Roman" w:cs="Times New Roman"/>
        </w:rPr>
        <w:br/>
        <w:t xml:space="preserve"> Równorzędnymi </w:t>
      </w:r>
      <w:r w:rsidRPr="00B5489A">
        <w:rPr>
          <w:rFonts w:ascii="Times New Roman" w:hAnsi="Times New Roman" w:cs="Times New Roman"/>
          <w:b/>
          <w:bCs/>
        </w:rPr>
        <w:t>bohaterami lirycznymi</w:t>
      </w:r>
      <w:r w:rsidRPr="00B5489A">
        <w:rPr>
          <w:rFonts w:ascii="Times New Roman" w:hAnsi="Times New Roman" w:cs="Times New Roman"/>
        </w:rPr>
        <w:t xml:space="preserve"> </w:t>
      </w:r>
      <w:r w:rsidRPr="00B5489A">
        <w:rPr>
          <w:rFonts w:ascii="Times New Roman" w:hAnsi="Times New Roman" w:cs="Times New Roman"/>
          <w:i/>
          <w:iCs/>
        </w:rPr>
        <w:t>Trenów</w:t>
      </w:r>
      <w:r w:rsidRPr="00B5489A">
        <w:rPr>
          <w:rFonts w:ascii="Times New Roman" w:hAnsi="Times New Roman" w:cs="Times New Roman"/>
        </w:rPr>
        <w:t xml:space="preserve"> są zmarła </w:t>
      </w:r>
      <w:r w:rsidRPr="00B5489A">
        <w:rPr>
          <w:rFonts w:ascii="Times New Roman" w:hAnsi="Times New Roman" w:cs="Times New Roman"/>
          <w:b/>
          <w:bCs/>
        </w:rPr>
        <w:t>córka</w:t>
      </w:r>
      <w:r w:rsidRPr="00B5489A">
        <w:rPr>
          <w:rFonts w:ascii="Times New Roman" w:hAnsi="Times New Roman" w:cs="Times New Roman"/>
        </w:rPr>
        <w:t xml:space="preserve"> poety Urszula oraz pogrążony w bólu i rozpaczy </w:t>
      </w:r>
      <w:r w:rsidRPr="00B5489A">
        <w:rPr>
          <w:rFonts w:ascii="Times New Roman" w:hAnsi="Times New Roman" w:cs="Times New Roman"/>
          <w:b/>
          <w:bCs/>
        </w:rPr>
        <w:t>ojciec</w:t>
      </w:r>
      <w:r w:rsidRPr="00B5489A">
        <w:rPr>
          <w:rFonts w:ascii="Times New Roman" w:hAnsi="Times New Roman" w:cs="Times New Roman"/>
        </w:rPr>
        <w:t>.</w:t>
      </w:r>
      <w:r w:rsidRPr="00B5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 przechodzi w </w:t>
      </w:r>
      <w:r w:rsidRPr="00B5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Trenach</w:t>
      </w:r>
      <w:r w:rsidRPr="00B5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wszystkie etapy żałoby – od rozpaczy i buntu po ukojenie, pocieszenie i napomnienie. Kulminację i rozwiązanie ojcowskiego dramatu zawiera </w:t>
      </w:r>
      <w:r w:rsidRPr="00B548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 XIX – albo Sen</w:t>
      </w:r>
      <w:r w:rsidRPr="00B5489A">
        <w:rPr>
          <w:rFonts w:ascii="Times New Roman" w:eastAsia="Times New Roman" w:hAnsi="Times New Roman" w:cs="Times New Roman"/>
          <w:sz w:val="24"/>
          <w:szCs w:val="24"/>
          <w:lang w:eastAsia="pl-PL"/>
        </w:rPr>
        <w:t>. Poecie ukazuje się zmarła matka z Urszulką na rękach, która przekonuje zbolałego ojca, że dziewczynka jest szczęśliwa w niebie, uwolniona od ziemskich trosk i cierpień.</w:t>
      </w:r>
    </w:p>
    <w:p w:rsidR="00CF26C0" w:rsidRDefault="00CF26C0" w:rsidP="00CF26C0">
      <w:pPr>
        <w:pStyle w:val="NormalnyWeb"/>
      </w:pPr>
      <w:r>
        <w:t>Cykl otwiera dedykacja:</w:t>
      </w:r>
    </w:p>
    <w:p w:rsidR="00CF26C0" w:rsidRDefault="00CF26C0" w:rsidP="00CF26C0">
      <w:pPr>
        <w:pStyle w:val="NormalnyWeb"/>
      </w:pPr>
      <w:r>
        <w:t xml:space="preserve"> ORSZULI KOCHANOWSKIEJ,</w:t>
      </w:r>
      <w:r>
        <w:br/>
        <w:t>WDZIĘCZNEJ, UCIESZONEJ, NIEPOSPOLITEJ DZIECINIE, KTÓRA</w:t>
      </w:r>
      <w:r>
        <w:br/>
        <w:t>CNÓT WSZYTKICH I DZIELNOŚCI PANIEŃSKICH POCZĄTKI WIELKIE</w:t>
      </w:r>
      <w:r>
        <w:br/>
        <w:t>POKAZAWSZY, NAGLE, NIEODPOWIEDNIE, W NIEDOSZŁYM WIEKU SWOIM,</w:t>
      </w:r>
      <w:r>
        <w:br/>
        <w:t>Z WIELKIM A NIEZNOŚNYM RODZICÓW SWYCH ŻALEM ZGASŁA,</w:t>
      </w:r>
      <w:r>
        <w:br/>
        <w:t>JAN KOCHANOWSKI, NIEFORTUNNY OCIEC,</w:t>
      </w:r>
      <w:r>
        <w:br/>
        <w:t>SWOJEJ NAMILSZEJ DZIEWCE ZŁZAMI NAPISAŁ.</w:t>
      </w:r>
      <w:r>
        <w:br/>
        <w:t>NIE MASZ CIĘ, ORSZULO MOJA.</w:t>
      </w:r>
    </w:p>
    <w:p w:rsidR="00CF26C0" w:rsidRDefault="00CF26C0" w:rsidP="00CF26C0">
      <w:pPr>
        <w:pStyle w:val="NormalnyWeb"/>
      </w:pPr>
      <w:r>
        <w:t>Zadania do samodzielnej realizacji:</w:t>
      </w:r>
    </w:p>
    <w:p w:rsidR="00CF26C0" w:rsidRDefault="00CF26C0" w:rsidP="00CF26C0">
      <w:pPr>
        <w:pStyle w:val="NormalnyWeb"/>
        <w:numPr>
          <w:ilvl w:val="0"/>
          <w:numId w:val="1"/>
        </w:numPr>
      </w:pPr>
      <w:r>
        <w:t xml:space="preserve">Powyższą notatkę o ,,Trenach”  </w:t>
      </w:r>
      <w:r>
        <w:t xml:space="preserve">wraz z dedykacją  </w:t>
      </w:r>
      <w:r>
        <w:t xml:space="preserve">  przepisz do zeszytu. </w:t>
      </w:r>
    </w:p>
    <w:p w:rsidR="00CF26C0" w:rsidRDefault="00CF26C0" w:rsidP="00CF26C0">
      <w:pPr>
        <w:pStyle w:val="NormalnyWeb"/>
        <w:numPr>
          <w:ilvl w:val="0"/>
          <w:numId w:val="1"/>
        </w:numPr>
      </w:pPr>
      <w:r>
        <w:t xml:space="preserve">Przeczytaj uważnie dedykację poprzedzającą </w:t>
      </w:r>
      <w:r>
        <w:rPr>
          <w:i/>
          <w:iCs/>
        </w:rPr>
        <w:t>Treny</w:t>
      </w:r>
      <w:r>
        <w:t xml:space="preserve"> i odpowiedz na pytania:</w:t>
      </w:r>
      <w:r>
        <w:br/>
        <w:t>- Czego można się</w:t>
      </w:r>
      <w:r>
        <w:t xml:space="preserve"> z niej </w:t>
      </w:r>
      <w:r>
        <w:t xml:space="preserve"> dowiedzieć na temat głównej bohaterki d</w:t>
      </w:r>
      <w:r>
        <w:t>zieła?</w:t>
      </w:r>
      <w:r>
        <w:t xml:space="preserve"> </w:t>
      </w:r>
      <w:r>
        <w:br/>
        <w:t xml:space="preserve">- W jakiej roli (rolach) występuje tu Jan Kochanowski? </w:t>
      </w:r>
      <w:r>
        <w:br/>
      </w:r>
      <w:r>
        <w:t xml:space="preserve">Odpowiedzi uzasadnij. </w:t>
      </w:r>
    </w:p>
    <w:p w:rsidR="00CF26C0" w:rsidRDefault="00CF26C0" w:rsidP="00CF26C0">
      <w:pPr>
        <w:pStyle w:val="NormalnyWeb"/>
        <w:numPr>
          <w:ilvl w:val="0"/>
          <w:numId w:val="1"/>
        </w:numPr>
      </w:pPr>
      <w:r>
        <w:t>Tren I (podręcznik s. 80) sta</w:t>
      </w:r>
      <w:r>
        <w:softHyphen/>
        <w:t>no</w:t>
      </w:r>
      <w:r>
        <w:softHyphen/>
        <w:t>wi swo</w:t>
      </w:r>
      <w:r>
        <w:softHyphen/>
        <w:t>istą za</w:t>
      </w:r>
      <w:r>
        <w:softHyphen/>
        <w:t>po</w:t>
      </w:r>
      <w:r>
        <w:softHyphen/>
        <w:t>wiedź tego, o czym będą trak</w:t>
      </w:r>
      <w:r>
        <w:softHyphen/>
        <w:t>to</w:t>
      </w:r>
      <w:r>
        <w:softHyphen/>
        <w:t>wa</w:t>
      </w:r>
      <w:r>
        <w:softHyphen/>
        <w:t>ły wszyst</w:t>
      </w:r>
      <w:r>
        <w:softHyphen/>
        <w:t>kie utwo</w:t>
      </w:r>
      <w:r>
        <w:softHyphen/>
        <w:t>ry z cy</w:t>
      </w:r>
      <w:r>
        <w:softHyphen/>
        <w:t>klu, ja</w:t>
      </w:r>
      <w:r>
        <w:softHyphen/>
        <w:t xml:space="preserve">kim są </w:t>
      </w:r>
      <w:r>
        <w:rPr>
          <w:rStyle w:val="Uwydatnienie"/>
        </w:rPr>
        <w:t>Treny</w:t>
      </w:r>
      <w:r>
        <w:t>. Przeczytaj go i wykonaj następujące ćwicz</w:t>
      </w:r>
      <w:r>
        <w:t>e</w:t>
      </w:r>
      <w:r>
        <w:t xml:space="preserve">nia: 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, </w:t>
      </w:r>
    </w:p>
    <w:p w:rsidR="00CF26C0" w:rsidRDefault="00CF26C0" w:rsidP="00CF26C0">
      <w:pPr>
        <w:spacing w:after="100" w:line="240" w:lineRule="auto"/>
      </w:pPr>
    </w:p>
    <w:p w:rsidR="00CF26C0" w:rsidRDefault="00CF26C0" w:rsidP="00CF26C0">
      <w:pPr>
        <w:pStyle w:val="NormalnyWeb"/>
      </w:pPr>
    </w:p>
    <w:p w:rsidR="00CF26C0" w:rsidRDefault="00CF26C0" w:rsidP="00CF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Kochanowski wskazał w swoim utworze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tradycję, z której czerpał. Co to za tradycja? Zacytuj odpowiednie fragmenty.</w:t>
      </w:r>
    </w:p>
    <w:p w:rsidR="00CF26C0" w:rsidRDefault="00CF26C0" w:rsidP="00CF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2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utworu został określony charakter dzieła. Wymień te wyrazy z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zapowiadają ów charakter.</w:t>
      </w:r>
    </w:p>
    <w:p w:rsidR="00CF26C0" w:rsidRDefault="00CF26C0" w:rsidP="00CF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Wyjaśnij, dlaczego według poety śmierć jest „niepobożna”.</w:t>
      </w:r>
    </w:p>
    <w:p w:rsidR="00CF26C0" w:rsidRDefault="00CF26C0" w:rsidP="00CF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4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porównał śmierć do smoka (potwora, węża). Czemu służyło to obszerne porównanie? Uzasadnij odpowiedź.</w:t>
      </w:r>
    </w:p>
    <w:p w:rsidR="00CF26C0" w:rsidRDefault="00CF26C0" w:rsidP="00CF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5</w:t>
      </w:r>
    </w:p>
    <w:p w:rsidR="00B5489A" w:rsidRDefault="00CF26C0" w:rsidP="00B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Wybierz z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fragment, który – twoim zdaniem – najlepiej oddaje jego sens. Uzasadnij swój wybór.</w:t>
      </w:r>
    </w:p>
    <w:p w:rsidR="00CF26C0" w:rsidRDefault="00B5489A" w:rsidP="00B54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Polecenia wykonaj w zeszycie lekcyjnym, kopię prześlij do oceny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terminem kolejnej lekcji. </w:t>
      </w:r>
    </w:p>
    <w:p w:rsidR="00CF26C0" w:rsidRDefault="00CF26C0" w:rsidP="00CF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26C0" w:rsidRDefault="00CF26C0" w:rsidP="00CF26C0"/>
    <w:p w:rsidR="00DC0993" w:rsidRDefault="00DC0993"/>
    <w:sectPr w:rsidR="00DC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C032D"/>
    <w:multiLevelType w:val="hybridMultilevel"/>
    <w:tmpl w:val="B48A9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C0"/>
    <w:rsid w:val="00B5489A"/>
    <w:rsid w:val="00CF26C0"/>
    <w:rsid w:val="00D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C608-7BED-4A22-9694-521BFF6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6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2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1</cp:revision>
  <dcterms:created xsi:type="dcterms:W3CDTF">2020-10-21T18:38:00Z</dcterms:created>
  <dcterms:modified xsi:type="dcterms:W3CDTF">2020-10-21T18:54:00Z</dcterms:modified>
</cp:coreProperties>
</file>